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CEE" w:rsidRDefault="004D20DE">
      <w:pPr>
        <w:spacing w:line="276" w:lineRule="auto"/>
        <w:jc w:val="center"/>
        <w:rPr>
          <w:rFonts w:ascii="等线" w:eastAsia="等线" w:hAnsi="等线" w:cs="等线"/>
          <w:b/>
          <w:bCs/>
          <w:sz w:val="36"/>
          <w:szCs w:val="36"/>
        </w:rPr>
      </w:pPr>
      <w:r>
        <w:rPr>
          <w:rFonts w:ascii="等线" w:eastAsia="等线" w:hAnsi="等线" w:cs="等线"/>
          <w:b/>
          <w:bCs/>
          <w:sz w:val="36"/>
          <w:szCs w:val="36"/>
        </w:rPr>
        <w:t>泉州市泉港区医院</w:t>
      </w:r>
      <w:r>
        <w:rPr>
          <w:rFonts w:ascii="等线" w:eastAsia="等线" w:hAnsi="等线" w:cs="等线" w:hint="eastAsia"/>
          <w:b/>
          <w:bCs/>
          <w:sz w:val="36"/>
          <w:szCs w:val="36"/>
        </w:rPr>
        <w:t>关于高清电子胃肠镜系统采购项目市场需求调查的报告</w:t>
      </w:r>
    </w:p>
    <w:p w:rsidR="00AE7CEE" w:rsidRPr="00280632" w:rsidRDefault="004D20DE">
      <w:pPr>
        <w:spacing w:line="360" w:lineRule="exact"/>
        <w:rPr>
          <w:rFonts w:ascii="宋体" w:eastAsia="宋体" w:hAnsi="宋体" w:cs="宋体"/>
          <w:b/>
          <w:bCs/>
          <w:sz w:val="24"/>
          <w:szCs w:val="24"/>
        </w:rPr>
      </w:pPr>
      <w:r w:rsidRPr="00280632">
        <w:rPr>
          <w:rFonts w:ascii="宋体" w:eastAsia="宋体" w:hAnsi="宋体" w:cs="宋体" w:hint="eastAsia"/>
          <w:b/>
          <w:bCs/>
          <w:sz w:val="24"/>
          <w:szCs w:val="24"/>
        </w:rPr>
        <w:t>一、采购项目的基本情况</w:t>
      </w:r>
    </w:p>
    <w:p w:rsidR="00AE7CEE" w:rsidRPr="00280632" w:rsidRDefault="004D20DE" w:rsidP="00280632">
      <w:pPr>
        <w:widowControl/>
        <w:ind w:firstLineChars="200" w:firstLine="480"/>
        <w:jc w:val="left"/>
        <w:rPr>
          <w:rFonts w:ascii="宋体" w:eastAsia="宋体" w:hAnsi="宋体" w:cs="宋体"/>
          <w:sz w:val="24"/>
          <w:szCs w:val="24"/>
          <w:shd w:val="clear" w:color="auto" w:fill="FFFFFF"/>
        </w:rPr>
      </w:pPr>
      <w:r w:rsidRPr="00280632">
        <w:rPr>
          <w:rFonts w:ascii="宋体" w:eastAsia="宋体" w:hAnsi="宋体" w:cs="宋体" w:hint="eastAsia"/>
          <w:sz w:val="24"/>
          <w:szCs w:val="24"/>
          <w:shd w:val="clear" w:color="auto" w:fill="FFFFFF"/>
        </w:rPr>
        <w:t>福建医科大学附一闽南医院-泉州市泉港区医院医疗联合体是福建医科大学附属第一医院和泉州市泉港区人民政府共同组建的我省首家融合型医联体，是泉港规模最大的综合性医院。</w:t>
      </w:r>
    </w:p>
    <w:p w:rsidR="00AE7CEE" w:rsidRPr="00280632" w:rsidRDefault="004D20DE" w:rsidP="00280632">
      <w:pPr>
        <w:spacing w:line="360" w:lineRule="exact"/>
        <w:ind w:firstLineChars="200" w:firstLine="480"/>
        <w:rPr>
          <w:sz w:val="24"/>
          <w:szCs w:val="24"/>
        </w:rPr>
      </w:pPr>
      <w:r w:rsidRPr="00280632">
        <w:rPr>
          <w:rFonts w:ascii="宋体" w:eastAsia="宋体" w:hAnsi="宋体" w:cs="宋体" w:hint="eastAsia"/>
          <w:sz w:val="24"/>
          <w:szCs w:val="24"/>
          <w:shd w:val="clear" w:color="auto" w:fill="FFFFFF"/>
        </w:rPr>
        <w:t>我国胃癌现状是发病率高，早期诊断率低，死亡率高。胃癌的预后与诊断时机密切相关，早期胃癌患者，无论有无淋巴结转移，手术治疗后的5年生存率超过90％，其中始发阶段小胃癌及微小胃癌的10年生存率可达100％。而中晚期胃癌5年生存率仍低于30％，且治疗效果差、费用高，给患者家庭及社会带来沉重的经济及心理负担。</w:t>
      </w:r>
      <w:r w:rsidRPr="00280632">
        <w:rPr>
          <w:rFonts w:ascii="宋体" w:eastAsia="宋体" w:hAnsi="宋体" w:cs="宋体" w:hint="eastAsia"/>
          <w:sz w:val="24"/>
          <w:szCs w:val="24"/>
        </w:rPr>
        <w:t>消化道早癌的筛查和治疗是内镜中心诊疗水平高低的最重要参考标志之一。作为泉港区域医疗中心，承担更多的复杂病例，涉及多器官多系统，一例病例可能先后续贯使用胃肠镜、十二指肠镜、小肠镜、支气管镜等多镜种。科室的可持续发展离不开高精尖医疗设备的辅助，对电子胃肠镜系统的兼容性要求更高，需要兼容的内镜种类越多越好，不仅仅满足于单一的胃肠镜，尤其是十二指肠镜、小肠镜、双钳道治疗胃镜、超声支气管镜等这些特殊镜种的兼容性对科室的可持续发展必不可少。</w:t>
      </w:r>
    </w:p>
    <w:p w:rsidR="00AE7CEE" w:rsidRPr="00280632" w:rsidRDefault="004D20DE" w:rsidP="00280632">
      <w:pPr>
        <w:pStyle w:val="a0"/>
        <w:ind w:firstLineChars="200" w:firstLine="480"/>
        <w:rPr>
          <w:rFonts w:ascii="宋体" w:eastAsia="宋体" w:hAnsi="宋体" w:cs="宋体"/>
          <w:bCs w:val="0"/>
          <w:spacing w:val="0"/>
          <w:kern w:val="2"/>
          <w:szCs w:val="24"/>
        </w:rPr>
      </w:pPr>
      <w:r w:rsidRPr="00280632">
        <w:rPr>
          <w:rFonts w:ascii="宋体" w:eastAsia="宋体" w:hAnsi="宋体" w:cs="宋体" w:hint="eastAsia"/>
          <w:bCs w:val="0"/>
          <w:spacing w:val="0"/>
          <w:kern w:val="2"/>
          <w:szCs w:val="24"/>
        </w:rPr>
        <w:t>本次采购的</w:t>
      </w:r>
      <w:r w:rsidR="00571DD8" w:rsidRPr="00280632">
        <w:rPr>
          <w:rFonts w:ascii="宋体" w:eastAsia="宋体" w:hAnsi="宋体" w:cs="宋体" w:hint="eastAsia"/>
          <w:bCs w:val="0"/>
          <w:spacing w:val="0"/>
          <w:kern w:val="2"/>
          <w:szCs w:val="24"/>
        </w:rPr>
        <w:t>电子</w:t>
      </w:r>
      <w:r w:rsidRPr="00280632">
        <w:rPr>
          <w:rFonts w:ascii="宋体" w:eastAsia="宋体" w:hAnsi="宋体" w:cs="宋体" w:hint="eastAsia"/>
          <w:bCs w:val="0"/>
          <w:spacing w:val="0"/>
          <w:kern w:val="2"/>
          <w:szCs w:val="24"/>
        </w:rPr>
        <w:t>胃肠镜用于：1.上消化道早癌筛查及精查，检查范围为食管、胃和十二指肠球部。2.下消化道检查和治疗，检查范围为直肠、乙状结肠、降结肠、横结肠、升结肠和盲肠（阑尾开口及回盲瓣）根据临床要求，借助结肠镜检查回肠末端。</w:t>
      </w:r>
    </w:p>
    <w:p w:rsidR="006E6095" w:rsidRPr="00280632" w:rsidRDefault="006E6095" w:rsidP="006E6095">
      <w:pPr>
        <w:spacing w:line="400" w:lineRule="exact"/>
        <w:ind w:firstLine="480"/>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本次拟购设备为电子胃肠镜系统2</w:t>
      </w:r>
      <w:r w:rsidR="00571DD8" w:rsidRPr="00280632">
        <w:rPr>
          <w:rFonts w:ascii="宋体" w:eastAsia="宋体" w:hAnsi="宋体" w:cs="宋体" w:hint="eastAsia"/>
          <w:color w:val="000000" w:themeColor="text1"/>
          <w:sz w:val="24"/>
          <w:szCs w:val="24"/>
        </w:rPr>
        <w:t>套；其中一套项目资金属于</w:t>
      </w:r>
      <w:r w:rsidRPr="00280632">
        <w:rPr>
          <w:rFonts w:ascii="宋体" w:eastAsia="宋体" w:hAnsi="宋体" w:cs="宋体" w:hint="eastAsia"/>
          <w:color w:val="000000" w:themeColor="text1"/>
          <w:sz w:val="24"/>
          <w:szCs w:val="24"/>
        </w:rPr>
        <w:t>为民办实事专项经费，预算金额为250万元；另一套项目资金属于社会捐赠资金，预算金额为240万元。</w:t>
      </w:r>
    </w:p>
    <w:p w:rsidR="00AE7CEE" w:rsidRPr="00280632" w:rsidRDefault="004D20DE">
      <w:pPr>
        <w:spacing w:line="400" w:lineRule="exact"/>
        <w:rPr>
          <w:rFonts w:ascii="宋体" w:eastAsia="宋体" w:hAnsi="宋体" w:cs="宋体"/>
          <w:b/>
          <w:bCs/>
          <w:color w:val="000000" w:themeColor="text1"/>
          <w:sz w:val="24"/>
          <w:szCs w:val="24"/>
        </w:rPr>
      </w:pPr>
      <w:r w:rsidRPr="00280632">
        <w:rPr>
          <w:rFonts w:ascii="宋体" w:eastAsia="宋体" w:hAnsi="宋体" w:cs="宋体" w:hint="eastAsia"/>
          <w:b/>
          <w:bCs/>
          <w:color w:val="000000" w:themeColor="text1"/>
          <w:sz w:val="24"/>
          <w:szCs w:val="24"/>
        </w:rPr>
        <w:t>二、采购需求调查</w:t>
      </w:r>
    </w:p>
    <w:p w:rsidR="00AE7CEE" w:rsidRPr="00280632" w:rsidRDefault="004D20DE">
      <w:pPr>
        <w:spacing w:line="400" w:lineRule="exact"/>
        <w:rPr>
          <w:rFonts w:ascii="宋体" w:eastAsia="宋体" w:hAnsi="宋体" w:cs="宋体"/>
          <w:b/>
          <w:bCs/>
          <w:color w:val="000000" w:themeColor="text1"/>
          <w:sz w:val="24"/>
          <w:szCs w:val="24"/>
        </w:rPr>
      </w:pPr>
      <w:r w:rsidRPr="00280632">
        <w:rPr>
          <w:rFonts w:ascii="宋体" w:eastAsia="宋体" w:hAnsi="宋体" w:cs="宋体" w:hint="eastAsia"/>
          <w:b/>
          <w:bCs/>
          <w:color w:val="000000" w:themeColor="text1"/>
          <w:sz w:val="24"/>
          <w:szCs w:val="24"/>
        </w:rPr>
        <w:t>1、单位采购项目需求及标准</w:t>
      </w:r>
    </w:p>
    <w:p w:rsidR="00AE7CEE" w:rsidRPr="00280632" w:rsidRDefault="004D20DE" w:rsidP="00280632">
      <w:pPr>
        <w:shd w:val="clear" w:color="auto" w:fill="FFFFFF"/>
        <w:snapToGrid w:val="0"/>
        <w:spacing w:line="276" w:lineRule="auto"/>
        <w:ind w:firstLineChars="100" w:firstLine="240"/>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通过慎重研究和调研，科室从日常工作需求出发本次拟采购的电子胃肠镜系统</w:t>
      </w:r>
      <w:r w:rsidR="007D44E2" w:rsidRPr="00280632">
        <w:rPr>
          <w:rFonts w:ascii="宋体" w:eastAsia="宋体" w:hAnsi="宋体" w:cs="宋体" w:hint="eastAsia"/>
          <w:color w:val="000000" w:themeColor="text1"/>
          <w:sz w:val="24"/>
          <w:szCs w:val="24"/>
        </w:rPr>
        <w:t>需</w:t>
      </w:r>
      <w:r w:rsidRPr="00280632">
        <w:rPr>
          <w:rFonts w:ascii="宋体" w:eastAsia="宋体" w:hAnsi="宋体" w:cs="宋体" w:hint="eastAsia"/>
          <w:color w:val="000000" w:themeColor="text1"/>
          <w:sz w:val="24"/>
          <w:szCs w:val="24"/>
        </w:rPr>
        <w:t>具备以下技术标准：</w:t>
      </w:r>
    </w:p>
    <w:p w:rsidR="00AE7CEE" w:rsidRPr="00280632" w:rsidRDefault="004D20DE">
      <w:pPr>
        <w:numPr>
          <w:ilvl w:val="0"/>
          <w:numId w:val="1"/>
        </w:numPr>
        <w:shd w:val="clear" w:color="auto" w:fill="FFFFFF"/>
        <w:snapToGrid w:val="0"/>
        <w:spacing w:line="276" w:lineRule="auto"/>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要求</w:t>
      </w:r>
      <w:r w:rsidRPr="00280632">
        <w:rPr>
          <w:rFonts w:ascii="宋体" w:eastAsia="宋体" w:hAnsi="宋体" w:cs="宋体"/>
          <w:color w:val="000000" w:themeColor="text1"/>
          <w:sz w:val="24"/>
          <w:szCs w:val="24"/>
        </w:rPr>
        <w:t>图像处理系统</w:t>
      </w:r>
      <w:r w:rsidRPr="00280632">
        <w:rPr>
          <w:rFonts w:ascii="宋体" w:eastAsia="宋体" w:hAnsi="宋体" w:cs="宋体" w:hint="eastAsia"/>
          <w:color w:val="000000" w:themeColor="text1"/>
          <w:sz w:val="24"/>
          <w:szCs w:val="24"/>
          <w:shd w:val="clear" w:color="auto" w:fill="FFFFFF"/>
        </w:rPr>
        <w:t>可兼容电子胃镜、电子超声胃镜、电子双气囊小肠镜、电子肠镜、电子十二指肠镜、电子支气管镜、电子鼻咽喉镜等</w:t>
      </w:r>
      <w:r w:rsidRPr="00280632">
        <w:rPr>
          <w:rFonts w:ascii="宋体" w:eastAsia="宋体" w:hAnsi="宋体" w:cs="宋体" w:hint="eastAsia"/>
          <w:color w:val="000000" w:themeColor="text1"/>
          <w:sz w:val="24"/>
          <w:szCs w:val="24"/>
        </w:rPr>
        <w:t>。医疗水平日新月异，作为泉港区域医疗中心，承担更多的复杂病例，涉及多器官多系统，一例病例可能先后续贯使用胃肠镜、十二指肠镜、小肠镜、支气管镜等多镜种。科室的可持续发展离不开高精尖医疗设备的辅助，一台</w:t>
      </w:r>
      <w:r w:rsidRPr="00280632">
        <w:rPr>
          <w:rFonts w:ascii="宋体" w:eastAsia="宋体" w:hAnsi="宋体" w:cs="宋体"/>
          <w:color w:val="000000" w:themeColor="text1"/>
          <w:sz w:val="24"/>
          <w:szCs w:val="24"/>
        </w:rPr>
        <w:t>图像处理系统</w:t>
      </w:r>
      <w:r w:rsidRPr="00280632">
        <w:rPr>
          <w:rFonts w:ascii="宋体" w:eastAsia="宋体" w:hAnsi="宋体" w:cs="宋体" w:hint="eastAsia"/>
          <w:color w:val="000000" w:themeColor="text1"/>
          <w:sz w:val="24"/>
          <w:szCs w:val="24"/>
        </w:rPr>
        <w:t>需能兼容更多镜种，尤其是十二指肠镜、小肠镜、双钳道治疗胃镜对科室微创手术开展有着必不可少的作用。</w:t>
      </w:r>
    </w:p>
    <w:p w:rsidR="00AE7CEE" w:rsidRPr="00280632" w:rsidRDefault="004D20DE">
      <w:pPr>
        <w:numPr>
          <w:ilvl w:val="0"/>
          <w:numId w:val="1"/>
        </w:numPr>
        <w:shd w:val="clear" w:color="auto" w:fill="FFFFFF"/>
        <w:snapToGrid w:val="0"/>
        <w:spacing w:line="276" w:lineRule="auto"/>
        <w:rPr>
          <w:rFonts w:ascii="宋体" w:eastAsia="宋体" w:hAnsi="宋体" w:cs="宋体"/>
          <w:color w:val="000000" w:themeColor="text1"/>
          <w:sz w:val="24"/>
          <w:szCs w:val="24"/>
          <w:shd w:val="clear" w:color="auto" w:fill="FFFFFF"/>
        </w:rPr>
      </w:pPr>
      <w:r w:rsidRPr="00280632">
        <w:rPr>
          <w:rFonts w:ascii="宋体" w:eastAsia="宋体" w:hAnsi="宋体" w:cs="宋体" w:hint="eastAsia"/>
          <w:bCs/>
          <w:color w:val="000000" w:themeColor="text1"/>
          <w:sz w:val="24"/>
          <w:szCs w:val="24"/>
        </w:rPr>
        <w:t>要求电子胃镜</w:t>
      </w:r>
      <w:r w:rsidRPr="00280632">
        <w:rPr>
          <w:rFonts w:ascii="宋体" w:eastAsia="宋体" w:hAnsi="宋体" w:cs="宋体" w:hint="eastAsia"/>
          <w:color w:val="000000" w:themeColor="text1"/>
          <w:sz w:val="24"/>
          <w:szCs w:val="24"/>
          <w:shd w:val="clear" w:color="auto" w:fill="FFFFFF"/>
        </w:rPr>
        <w:t>观察景深范围2～100mm，可以获得更近焦点的图像，近距离观察病变情况，为早癌筛查同时配合联动成像及蓝光成像，</w:t>
      </w:r>
      <w:r w:rsidRPr="00280632">
        <w:rPr>
          <w:rFonts w:ascii="宋体" w:eastAsia="宋体" w:hAnsi="宋体" w:cs="宋体" w:hint="eastAsia"/>
          <w:color w:val="000000" w:themeColor="text1"/>
          <w:sz w:val="24"/>
          <w:szCs w:val="24"/>
        </w:rPr>
        <w:t>在胃癌、食管癌、鳞癌</w:t>
      </w:r>
      <w:r w:rsidRPr="00280632">
        <w:rPr>
          <w:rFonts w:ascii="宋体" w:eastAsia="宋体" w:hAnsi="宋体" w:cs="宋体" w:hint="eastAsia"/>
          <w:color w:val="000000" w:themeColor="text1"/>
          <w:sz w:val="24"/>
          <w:szCs w:val="24"/>
          <w:shd w:val="clear" w:color="auto" w:fill="FFFFFF"/>
        </w:rPr>
        <w:t>早期</w:t>
      </w:r>
      <w:r w:rsidRPr="00280632">
        <w:rPr>
          <w:rFonts w:ascii="宋体" w:eastAsia="宋体" w:hAnsi="宋体" w:cs="宋体" w:hint="eastAsia"/>
          <w:color w:val="000000" w:themeColor="text1"/>
          <w:sz w:val="24"/>
          <w:szCs w:val="24"/>
        </w:rPr>
        <w:t>确诊、分期</w:t>
      </w:r>
      <w:r w:rsidRPr="00280632">
        <w:rPr>
          <w:rFonts w:ascii="宋体" w:eastAsia="宋体" w:hAnsi="宋体" w:cs="宋体" w:hint="eastAsia"/>
          <w:color w:val="000000" w:themeColor="text1"/>
          <w:sz w:val="24"/>
          <w:szCs w:val="24"/>
          <w:shd w:val="clear" w:color="auto" w:fill="FFFFFF"/>
        </w:rPr>
        <w:t>上意义重大。</w:t>
      </w:r>
    </w:p>
    <w:p w:rsidR="00C344A5" w:rsidRPr="00280632" w:rsidRDefault="004D20DE" w:rsidP="00C344A5">
      <w:pPr>
        <w:numPr>
          <w:ilvl w:val="0"/>
          <w:numId w:val="1"/>
        </w:numPr>
        <w:shd w:val="clear" w:color="auto" w:fill="FFFFFF"/>
        <w:snapToGrid w:val="0"/>
        <w:spacing w:line="276" w:lineRule="auto"/>
        <w:rPr>
          <w:rFonts w:ascii="宋体" w:eastAsia="宋体" w:hAnsi="宋体" w:cs="宋体"/>
          <w:color w:val="000000" w:themeColor="text1"/>
          <w:sz w:val="24"/>
          <w:szCs w:val="24"/>
          <w:shd w:val="clear" w:color="auto" w:fill="FFFFFF"/>
        </w:rPr>
      </w:pPr>
      <w:r w:rsidRPr="00280632">
        <w:rPr>
          <w:rFonts w:ascii="宋体" w:eastAsia="宋体" w:hAnsi="宋体" w:cs="宋体" w:hint="eastAsia"/>
          <w:color w:val="000000" w:themeColor="text1"/>
          <w:sz w:val="24"/>
          <w:szCs w:val="24"/>
        </w:rPr>
        <w:t>要求专业的放大镜放大倍率≥</w:t>
      </w:r>
      <w:r w:rsidR="00EE16E0" w:rsidRPr="00280632">
        <w:rPr>
          <w:rFonts w:ascii="宋体" w:eastAsia="宋体" w:hAnsi="宋体" w:cs="宋体" w:hint="eastAsia"/>
          <w:color w:val="000000" w:themeColor="text1"/>
          <w:sz w:val="24"/>
          <w:szCs w:val="24"/>
        </w:rPr>
        <w:t>130</w:t>
      </w:r>
      <w:r w:rsidRPr="00280632">
        <w:rPr>
          <w:rFonts w:ascii="宋体" w:eastAsia="宋体" w:hAnsi="宋体" w:cs="宋体" w:hint="eastAsia"/>
          <w:color w:val="000000" w:themeColor="text1"/>
          <w:sz w:val="24"/>
          <w:szCs w:val="24"/>
        </w:rPr>
        <w:t>倍，可以更好的观察胃内部情况，帮助更有效的发现疾病，更</w:t>
      </w:r>
      <w:r w:rsidR="00C344A5" w:rsidRPr="00280632">
        <w:rPr>
          <w:rFonts w:ascii="宋体" w:eastAsia="宋体" w:hAnsi="宋体" w:cs="宋体" w:hint="eastAsia"/>
          <w:color w:val="000000" w:themeColor="text1"/>
          <w:sz w:val="24"/>
          <w:szCs w:val="24"/>
        </w:rPr>
        <w:t>好的诊断，尤其是可以观察胃粘膜和微毛细血管情况，有助于发现胃癌。</w:t>
      </w:r>
    </w:p>
    <w:p w:rsidR="00AE7CEE" w:rsidRPr="00280632" w:rsidRDefault="004D20DE" w:rsidP="00C344A5">
      <w:pPr>
        <w:numPr>
          <w:ilvl w:val="0"/>
          <w:numId w:val="1"/>
        </w:numPr>
        <w:shd w:val="clear" w:color="auto" w:fill="FFFFFF"/>
        <w:snapToGrid w:val="0"/>
        <w:spacing w:line="276" w:lineRule="auto"/>
        <w:rPr>
          <w:rFonts w:ascii="宋体" w:eastAsia="宋体" w:hAnsi="宋体" w:cs="宋体"/>
          <w:color w:val="000000" w:themeColor="text1"/>
          <w:sz w:val="24"/>
          <w:szCs w:val="24"/>
          <w:shd w:val="clear" w:color="auto" w:fill="FFFFFF"/>
        </w:rPr>
      </w:pPr>
      <w:r w:rsidRPr="00280632">
        <w:rPr>
          <w:rFonts w:ascii="宋体" w:eastAsia="宋体" w:hAnsi="宋体" w:cs="宋体" w:hint="eastAsia"/>
          <w:color w:val="000000" w:themeColor="text1"/>
          <w:sz w:val="24"/>
          <w:szCs w:val="24"/>
        </w:rPr>
        <w:t>要求双钳道胃镜，内镜钳道分别</w:t>
      </w:r>
      <w:r w:rsidRPr="00280632">
        <w:rPr>
          <w:rFonts w:ascii="宋体" w:eastAsia="宋体" w:hAnsi="宋体" w:cs="宋体"/>
          <w:color w:val="000000" w:themeColor="text1"/>
          <w:sz w:val="24"/>
          <w:szCs w:val="24"/>
          <w:shd w:val="clear" w:color="auto" w:fill="FFFFFF"/>
        </w:rPr>
        <w:t>≥</w:t>
      </w:r>
      <w:r w:rsidRPr="00280632">
        <w:rPr>
          <w:rFonts w:ascii="宋体" w:eastAsia="宋体" w:hAnsi="宋体" w:cs="宋体" w:hint="eastAsia"/>
          <w:color w:val="000000" w:themeColor="text1"/>
          <w:sz w:val="24"/>
          <w:szCs w:val="24"/>
        </w:rPr>
        <w:t>3.8mm和</w:t>
      </w:r>
      <w:r w:rsidRPr="00280632">
        <w:rPr>
          <w:rFonts w:ascii="宋体" w:eastAsia="宋体" w:hAnsi="宋体" w:cs="宋体"/>
          <w:color w:val="000000" w:themeColor="text1"/>
          <w:sz w:val="24"/>
          <w:szCs w:val="24"/>
          <w:shd w:val="clear" w:color="auto" w:fill="FFFFFF"/>
        </w:rPr>
        <w:t>≥</w:t>
      </w:r>
      <w:r w:rsidRPr="00280632">
        <w:rPr>
          <w:rFonts w:ascii="宋体" w:eastAsia="宋体" w:hAnsi="宋体" w:cs="宋体" w:hint="eastAsia"/>
          <w:color w:val="000000" w:themeColor="text1"/>
          <w:sz w:val="24"/>
          <w:szCs w:val="24"/>
        </w:rPr>
        <w:t>2.8mm，双钳道胃镜可同时插入不同的治疗</w:t>
      </w:r>
      <w:r w:rsidRPr="00280632">
        <w:rPr>
          <w:rFonts w:ascii="宋体" w:eastAsia="宋体" w:hAnsi="宋体" w:cs="宋体" w:hint="eastAsia"/>
          <w:color w:val="000000" w:themeColor="text1"/>
          <w:sz w:val="24"/>
          <w:szCs w:val="24"/>
        </w:rPr>
        <w:lastRenderedPageBreak/>
        <w:t>器械，既可减少术中附件更换频率，又可扩展治疗范围。</w:t>
      </w:r>
    </w:p>
    <w:p w:rsidR="00AE7CEE" w:rsidRPr="00280632" w:rsidRDefault="004D20DE">
      <w:pPr>
        <w:numPr>
          <w:ilvl w:val="0"/>
          <w:numId w:val="1"/>
        </w:numPr>
        <w:shd w:val="clear" w:color="auto" w:fill="FFFFFF"/>
        <w:snapToGrid w:val="0"/>
        <w:spacing w:line="276" w:lineRule="auto"/>
        <w:rPr>
          <w:rFonts w:ascii="宋体" w:eastAsia="宋体" w:hAnsi="宋体" w:cs="宋体"/>
          <w:color w:val="000000" w:themeColor="text1"/>
          <w:sz w:val="24"/>
          <w:szCs w:val="24"/>
          <w:shd w:val="clear" w:color="auto" w:fill="FFFFFF"/>
        </w:rPr>
      </w:pPr>
      <w:r w:rsidRPr="00280632">
        <w:rPr>
          <w:rFonts w:ascii="宋体" w:eastAsia="宋体" w:hAnsi="宋体" w:cs="宋体" w:hint="eastAsia"/>
          <w:color w:val="000000" w:themeColor="text1"/>
          <w:sz w:val="24"/>
          <w:szCs w:val="24"/>
        </w:rPr>
        <w:t>要求肠镜视野角≥170°，超大视野角使得肠道褶皱等困难部位更易于观察到大的病灶。</w:t>
      </w:r>
      <w:r w:rsidRPr="00280632">
        <w:rPr>
          <w:rFonts w:ascii="宋体" w:eastAsia="宋体" w:hAnsi="宋体" w:cs="宋体"/>
          <w:color w:val="000000" w:themeColor="text1"/>
          <w:sz w:val="24"/>
          <w:szCs w:val="24"/>
        </w:rPr>
        <w:t>同时更易于寻找肠腔，</w:t>
      </w:r>
      <w:r w:rsidRPr="00280632">
        <w:rPr>
          <w:rFonts w:ascii="宋体" w:eastAsia="宋体" w:hAnsi="宋体" w:cs="宋体" w:hint="eastAsia"/>
          <w:color w:val="000000" w:themeColor="text1"/>
          <w:sz w:val="24"/>
          <w:szCs w:val="24"/>
        </w:rPr>
        <w:t>提高了内镜插入性。减少角度调节给患者带来的不适感。帮助医生有效的发现黏膜病变, 避免因漏诊误诊引起的医疗纠</w:t>
      </w:r>
      <w:r w:rsidRPr="00280632">
        <w:rPr>
          <w:rFonts w:ascii="宋体" w:eastAsia="宋体" w:hAnsi="宋体" w:cs="宋体" w:hint="eastAsia"/>
          <w:color w:val="000000" w:themeColor="text1"/>
          <w:sz w:val="24"/>
          <w:szCs w:val="24"/>
          <w:shd w:val="clear" w:color="auto" w:fill="FFFFFF"/>
        </w:rPr>
        <w:t>纷。</w:t>
      </w:r>
    </w:p>
    <w:p w:rsidR="00AE7CEE" w:rsidRPr="00280632" w:rsidRDefault="004D20DE">
      <w:pPr>
        <w:numPr>
          <w:ilvl w:val="0"/>
          <w:numId w:val="1"/>
        </w:numPr>
        <w:shd w:val="clear" w:color="auto" w:fill="FFFFFF"/>
        <w:snapToGrid w:val="0"/>
        <w:spacing w:line="276" w:lineRule="auto"/>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要求具备联动成像（LCI）、蓝光成像（BLI）、BLI-bright</w:t>
      </w:r>
      <w:r w:rsidR="00F02FB9" w:rsidRPr="00280632">
        <w:rPr>
          <w:rFonts w:ascii="宋体" w:eastAsia="宋体" w:hAnsi="宋体" w:cs="宋体" w:hint="eastAsia"/>
          <w:color w:val="000000" w:themeColor="text1"/>
          <w:sz w:val="24"/>
          <w:szCs w:val="24"/>
        </w:rPr>
        <w:t>或窄带成像（NBI）或窄带成像（</w:t>
      </w:r>
      <w:proofErr w:type="spellStart"/>
      <w:r w:rsidR="00F02FB9" w:rsidRPr="00280632">
        <w:rPr>
          <w:rFonts w:ascii="宋体" w:eastAsia="宋体" w:hAnsi="宋体" w:cs="宋体" w:hint="eastAsia"/>
          <w:color w:val="000000" w:themeColor="text1"/>
          <w:sz w:val="24"/>
          <w:szCs w:val="24"/>
        </w:rPr>
        <w:t>i</w:t>
      </w:r>
      <w:proofErr w:type="spellEnd"/>
      <w:r w:rsidR="00F02FB9" w:rsidRPr="00280632">
        <w:rPr>
          <w:rFonts w:ascii="宋体" w:eastAsia="宋体" w:hAnsi="宋体" w:cs="宋体" w:hint="eastAsia"/>
          <w:color w:val="000000" w:themeColor="text1"/>
          <w:sz w:val="24"/>
          <w:szCs w:val="24"/>
        </w:rPr>
        <w:t>-scan）</w:t>
      </w:r>
      <w:r w:rsidRPr="00280632">
        <w:rPr>
          <w:rFonts w:ascii="宋体" w:eastAsia="宋体" w:hAnsi="宋体" w:cs="宋体" w:hint="eastAsia"/>
          <w:color w:val="000000" w:themeColor="text1"/>
          <w:sz w:val="24"/>
          <w:szCs w:val="24"/>
        </w:rPr>
        <w:t>。消化道早癌的筛查和治疗是内镜中心诊疗水平高低的最重要参考标志之一，与白光相比，LCI联动成像可使食管病变的检出率提高55.6%，LCI联动成像可使HP感染性胃炎诊断准确率明细提高，大量数据表明LCI代替白光帮助病变准确发现和性质判断，对上消化道肿瘤性病变患者的检出率可提高1.67倍，BLI在胃癌诊断特异性提高85%，因此表明蓝光成像及联动成像技术在胃癌、食管癌、鳞癌早期确诊、分期、结肠息肉、结</w:t>
      </w:r>
      <w:r w:rsidR="00CF6351" w:rsidRPr="00280632">
        <w:rPr>
          <w:rFonts w:ascii="宋体" w:eastAsia="宋体" w:hAnsi="宋体" w:cs="宋体" w:hint="eastAsia"/>
          <w:color w:val="000000" w:themeColor="text1"/>
          <w:sz w:val="24"/>
          <w:szCs w:val="24"/>
        </w:rPr>
        <w:t>肠癌等诊疗上发挥着重要的作用。NBI窄带成像放大内镜利用光谱带宽滤除红绿蓝序列照明系统，可用于提高诊断准确性，可增强黏膜浅表结构和血管构筑的可视化。宾得的</w:t>
      </w:r>
      <w:proofErr w:type="spellStart"/>
      <w:r w:rsidR="00CF6351" w:rsidRPr="00280632">
        <w:rPr>
          <w:rFonts w:ascii="宋体" w:eastAsia="宋体" w:hAnsi="宋体" w:cs="宋体" w:hint="eastAsia"/>
          <w:color w:val="000000" w:themeColor="text1"/>
          <w:sz w:val="24"/>
          <w:szCs w:val="24"/>
        </w:rPr>
        <w:t>i</w:t>
      </w:r>
      <w:proofErr w:type="spellEnd"/>
      <w:r w:rsidR="00CF6351" w:rsidRPr="00280632">
        <w:rPr>
          <w:rFonts w:ascii="宋体" w:eastAsia="宋体" w:hAnsi="宋体" w:cs="宋体" w:hint="eastAsia"/>
          <w:color w:val="000000" w:themeColor="text1"/>
          <w:sz w:val="24"/>
          <w:szCs w:val="24"/>
        </w:rPr>
        <w:t>-scan 是数字处理影像技术，通过调节表面光对比度和表面蓝色光对黏膜血管进行强调。在不改变亮度的情况下，几种模式的切换，更好的显示黏膜表层血管，适用各个部位的早癌病变的筛查工作。</w:t>
      </w:r>
    </w:p>
    <w:p w:rsidR="00AE7CEE" w:rsidRPr="00280632" w:rsidRDefault="004D20DE" w:rsidP="00280632">
      <w:pPr>
        <w:shd w:val="clear" w:color="auto" w:fill="FFFFFF"/>
        <w:snapToGrid w:val="0"/>
        <w:spacing w:line="276" w:lineRule="auto"/>
        <w:ind w:firstLineChars="200" w:firstLine="482"/>
        <w:rPr>
          <w:rFonts w:ascii="宋体" w:eastAsia="宋体" w:hAnsi="宋体" w:cs="宋体"/>
          <w:b/>
          <w:bCs/>
          <w:color w:val="000000" w:themeColor="text1"/>
          <w:sz w:val="24"/>
          <w:szCs w:val="24"/>
        </w:rPr>
      </w:pPr>
      <w:r w:rsidRPr="00280632">
        <w:rPr>
          <w:rFonts w:ascii="宋体" w:eastAsia="宋体" w:hAnsi="宋体" w:cs="宋体" w:hint="eastAsia"/>
          <w:b/>
          <w:bCs/>
          <w:color w:val="000000" w:themeColor="text1"/>
          <w:sz w:val="24"/>
          <w:szCs w:val="24"/>
        </w:rPr>
        <w:t>2.采购项目国内产业发展、市场供给、历史成交情况、升级更新、备品备件、耗材等情况。</w:t>
      </w:r>
    </w:p>
    <w:p w:rsidR="00AE7CEE" w:rsidRPr="00280632" w:rsidRDefault="004D20DE" w:rsidP="00280632">
      <w:pPr>
        <w:spacing w:line="360" w:lineRule="exact"/>
        <w:ind w:firstLineChars="200" w:firstLine="480"/>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国内产业发展：全球从1868年胃镜问世至今,其发展经历了库斯莫尔管、纤维食管镜、纤维胃镜、纤维十二指肠镜、纤维小肠镜和纤维结肠镜等时代和现代电子胃肠镜、电子十二指肠镜、电子小肠镜以及超声胃镜。而国内同类产业发展迟缓，国产品牌公司生产电子胃肠镜较晚，均在2000年后才投入市场，目前型号规格较少。</w:t>
      </w:r>
    </w:p>
    <w:p w:rsidR="00AE7CEE" w:rsidRPr="00280632" w:rsidRDefault="004D20DE" w:rsidP="00280632">
      <w:pPr>
        <w:spacing w:line="360" w:lineRule="exact"/>
        <w:ind w:firstLineChars="200" w:firstLine="480"/>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市场供给：进口品牌发展较早知名度较高，且市场占有率高、认可度较高。国产品牌公司生产电子胃肠镜较晚，均在2000年后才投入市场，目前型号规格较少，每个品牌只有2-4种型号，针对普通的胃肠镜检查和治疗，目前无专门适用于小肠诊疗及ERCP类手术的规格。</w:t>
      </w:r>
      <w:r w:rsidRPr="00280632">
        <w:rPr>
          <w:rFonts w:ascii="宋体" w:eastAsia="宋体" w:hAnsi="宋体" w:cs="宋体" w:hint="eastAsia"/>
          <w:color w:val="000000" w:themeColor="text1"/>
          <w:spacing w:val="-5"/>
          <w:sz w:val="24"/>
          <w:szCs w:val="24"/>
        </w:rPr>
        <w:t>国产内镜图像处理系统可兼容的镜种较少，无法兼容</w:t>
      </w:r>
      <w:r w:rsidRPr="00280632">
        <w:rPr>
          <w:rFonts w:ascii="宋体" w:eastAsia="宋体" w:hAnsi="宋体" w:cs="宋体" w:hint="eastAsia"/>
          <w:color w:val="000000" w:themeColor="text1"/>
          <w:kern w:val="0"/>
          <w:sz w:val="24"/>
          <w:szCs w:val="24"/>
        </w:rPr>
        <w:t>电子十二指肠镜，双钳道电子胃镜，电子小肠镜，扇扫超声胃镜及超声支气管镜等特殊镜种，</w:t>
      </w:r>
      <w:r w:rsidRPr="00280632">
        <w:rPr>
          <w:rFonts w:ascii="宋体" w:eastAsia="宋体" w:hAnsi="宋体" w:cs="宋体" w:hint="eastAsia"/>
          <w:color w:val="000000" w:themeColor="text1"/>
          <w:spacing w:val="-11"/>
          <w:sz w:val="24"/>
          <w:szCs w:val="24"/>
        </w:rPr>
        <w:t>国产普通检查胃镜的电子染色功能起步较晚，无专业的早癌诊疗统计数据及</w:t>
      </w:r>
      <w:r w:rsidRPr="00280632">
        <w:rPr>
          <w:rFonts w:ascii="宋体" w:eastAsia="宋体" w:hAnsi="宋体" w:cs="宋体" w:hint="eastAsia"/>
          <w:color w:val="000000" w:themeColor="text1"/>
          <w:sz w:val="24"/>
          <w:szCs w:val="24"/>
        </w:rPr>
        <w:t>高质量科研论文</w:t>
      </w:r>
      <w:r w:rsidRPr="00280632">
        <w:rPr>
          <w:rFonts w:ascii="宋体" w:eastAsia="宋体" w:hAnsi="宋体" w:cs="宋体" w:hint="eastAsia"/>
          <w:color w:val="000000" w:themeColor="text1"/>
          <w:spacing w:val="-11"/>
          <w:sz w:val="24"/>
          <w:szCs w:val="24"/>
        </w:rPr>
        <w:t>支持。</w:t>
      </w:r>
      <w:r w:rsidRPr="00280632">
        <w:rPr>
          <w:rFonts w:ascii="宋体" w:eastAsia="宋体" w:hAnsi="宋体" w:cs="宋体" w:hint="eastAsia"/>
          <w:color w:val="000000" w:themeColor="text1"/>
          <w:sz w:val="24"/>
          <w:szCs w:val="24"/>
        </w:rPr>
        <w:t>在各级医院用户中，进口品牌占有率高，国产品牌用户很少。</w:t>
      </w:r>
    </w:p>
    <w:p w:rsidR="00AE7CEE" w:rsidRPr="00571FE1" w:rsidRDefault="004D20DE" w:rsidP="00280632">
      <w:pPr>
        <w:shd w:val="clear" w:color="auto" w:fill="FFFFFF"/>
        <w:snapToGrid w:val="0"/>
        <w:spacing w:line="360" w:lineRule="exact"/>
        <w:ind w:firstLineChars="200" w:firstLine="480"/>
        <w:rPr>
          <w:rFonts w:ascii="宋体" w:eastAsia="宋体" w:hAnsi="宋体" w:cs="宋体"/>
          <w:color w:val="000000" w:themeColor="text1"/>
          <w:sz w:val="24"/>
          <w:szCs w:val="24"/>
        </w:rPr>
      </w:pPr>
      <w:r w:rsidRPr="00571FE1">
        <w:rPr>
          <w:rFonts w:ascii="宋体" w:eastAsia="宋体" w:hAnsi="宋体" w:cs="宋体" w:hint="eastAsia"/>
          <w:color w:val="000000" w:themeColor="text1"/>
          <w:sz w:val="24"/>
          <w:szCs w:val="24"/>
        </w:rPr>
        <w:t>另据相关市场调研，在福建省内外各大综合性公立医院、在消化内镜的高端市场，进口产品还是占据了绝大部分的市场份额。根据</w:t>
      </w:r>
      <w:r w:rsidR="00E84B11" w:rsidRPr="00571FE1">
        <w:rPr>
          <w:rFonts w:ascii="宋体" w:eastAsia="宋体" w:hAnsi="宋体" w:cs="宋体" w:hint="eastAsia"/>
          <w:color w:val="000000" w:themeColor="text1"/>
          <w:sz w:val="24"/>
          <w:szCs w:val="24"/>
        </w:rPr>
        <w:t>2023年上半年中国内镜市场数据医疗器械创新网统计</w:t>
      </w:r>
      <w:r w:rsidRPr="00571FE1">
        <w:rPr>
          <w:rFonts w:ascii="宋体" w:eastAsia="宋体" w:hAnsi="宋体" w:cs="宋体" w:hint="eastAsia"/>
          <w:color w:val="000000" w:themeColor="text1"/>
          <w:sz w:val="24"/>
          <w:szCs w:val="24"/>
        </w:rPr>
        <w:t>，中国内窥镜市场</w:t>
      </w:r>
      <w:r w:rsidR="00E84B11" w:rsidRPr="00571FE1">
        <w:rPr>
          <w:rFonts w:ascii="宋体" w:eastAsia="宋体" w:hAnsi="宋体" w:cs="宋体" w:hint="eastAsia"/>
          <w:color w:val="000000" w:themeColor="text1"/>
          <w:sz w:val="24"/>
          <w:szCs w:val="24"/>
        </w:rPr>
        <w:t>仍</w:t>
      </w:r>
      <w:r w:rsidRPr="00571FE1">
        <w:rPr>
          <w:rFonts w:ascii="宋体" w:eastAsia="宋体" w:hAnsi="宋体" w:cs="宋体" w:hint="eastAsia"/>
          <w:color w:val="000000" w:themeColor="text1"/>
          <w:sz w:val="24"/>
          <w:szCs w:val="24"/>
        </w:rPr>
        <w:t>以</w:t>
      </w:r>
      <w:r w:rsidR="004302D3" w:rsidRPr="00571FE1">
        <w:rPr>
          <w:rFonts w:ascii="宋体" w:eastAsia="宋体" w:hAnsi="宋体" w:cs="宋体" w:hint="eastAsia"/>
          <w:color w:val="000000" w:themeColor="text1"/>
          <w:sz w:val="24"/>
          <w:szCs w:val="24"/>
        </w:rPr>
        <w:t>进口品牌</w:t>
      </w:r>
      <w:r w:rsidR="00E84B11" w:rsidRPr="00571FE1">
        <w:rPr>
          <w:rFonts w:ascii="宋体" w:eastAsia="宋体" w:hAnsi="宋体" w:cs="宋体" w:hint="eastAsia"/>
          <w:color w:val="000000" w:themeColor="text1"/>
          <w:sz w:val="24"/>
          <w:szCs w:val="24"/>
        </w:rPr>
        <w:t>为主</w:t>
      </w:r>
      <w:r w:rsidR="006D5034" w:rsidRPr="00571FE1">
        <w:rPr>
          <w:rFonts w:ascii="宋体" w:eastAsia="宋体" w:hAnsi="宋体" w:cs="宋体" w:hint="eastAsia"/>
          <w:color w:val="000000" w:themeColor="text1"/>
          <w:sz w:val="24"/>
          <w:szCs w:val="24"/>
        </w:rPr>
        <w:t>，</w:t>
      </w:r>
      <w:r w:rsidRPr="00571FE1">
        <w:rPr>
          <w:rFonts w:ascii="宋体" w:eastAsia="宋体" w:hAnsi="宋体" w:cs="宋体" w:hint="eastAsia"/>
          <w:color w:val="000000" w:themeColor="text1"/>
          <w:sz w:val="24"/>
          <w:szCs w:val="24"/>
        </w:rPr>
        <w:t>内窥镜国产化率不足</w:t>
      </w:r>
      <w:r w:rsidR="00E84B11" w:rsidRPr="00571FE1">
        <w:rPr>
          <w:rFonts w:ascii="宋体" w:eastAsia="宋体" w:hAnsi="宋体" w:cs="宋体" w:hint="eastAsia"/>
          <w:color w:val="000000" w:themeColor="text1"/>
          <w:sz w:val="24"/>
          <w:szCs w:val="24"/>
        </w:rPr>
        <w:t>10</w:t>
      </w:r>
      <w:r w:rsidRPr="00571FE1">
        <w:rPr>
          <w:rFonts w:ascii="宋体" w:eastAsia="宋体" w:hAnsi="宋体" w:cs="宋体" w:hint="eastAsia"/>
          <w:color w:val="000000" w:themeColor="text1"/>
          <w:sz w:val="24"/>
          <w:szCs w:val="24"/>
        </w:rPr>
        <w:t>%。</w:t>
      </w:r>
    </w:p>
    <w:p w:rsidR="00FF03C6" w:rsidRPr="00571FE1" w:rsidRDefault="00FF03C6" w:rsidP="00280632">
      <w:pPr>
        <w:spacing w:line="360" w:lineRule="exact"/>
        <w:ind w:firstLineChars="200" w:firstLine="460"/>
        <w:rPr>
          <w:rFonts w:ascii="宋体" w:eastAsia="宋体" w:hAnsi="宋体" w:cs="宋体"/>
          <w:color w:val="000000" w:themeColor="text1"/>
          <w:spacing w:val="-5"/>
          <w:sz w:val="24"/>
          <w:szCs w:val="24"/>
        </w:rPr>
      </w:pPr>
      <w:r w:rsidRPr="00571FE1">
        <w:rPr>
          <w:rFonts w:ascii="宋体" w:eastAsia="宋体" w:hAnsi="宋体" w:cs="宋体" w:hint="eastAsia"/>
          <w:color w:val="000000" w:themeColor="text1"/>
          <w:spacing w:val="-5"/>
          <w:sz w:val="24"/>
          <w:szCs w:val="24"/>
        </w:rPr>
        <w:t>历史成交情况：</w:t>
      </w:r>
      <w:r w:rsidR="00571FE1" w:rsidRPr="00571FE1">
        <w:rPr>
          <w:rFonts w:ascii="宋体" w:eastAsia="宋体" w:hAnsi="宋体" w:cs="宋体" w:hint="eastAsia"/>
          <w:color w:val="000000" w:themeColor="text1"/>
          <w:spacing w:val="-5"/>
          <w:sz w:val="24"/>
          <w:szCs w:val="24"/>
        </w:rPr>
        <w:t>（</w:t>
      </w:r>
      <w:r w:rsidRPr="00571FE1">
        <w:rPr>
          <w:rFonts w:ascii="宋体" w:eastAsia="宋体" w:hAnsi="宋体" w:cs="宋体" w:hint="eastAsia"/>
          <w:color w:val="000000" w:themeColor="text1"/>
          <w:spacing w:val="-5"/>
          <w:sz w:val="24"/>
          <w:szCs w:val="24"/>
        </w:rPr>
        <w:t>1）福建医科大学附属第一医院:中标日本富士243万元；</w:t>
      </w:r>
      <w:r w:rsidR="00571FE1" w:rsidRPr="00571FE1">
        <w:rPr>
          <w:rFonts w:ascii="宋体" w:eastAsia="宋体" w:hAnsi="宋体" w:cs="宋体" w:hint="eastAsia"/>
          <w:color w:val="000000" w:themeColor="text1"/>
          <w:spacing w:val="-5"/>
          <w:sz w:val="24"/>
          <w:szCs w:val="24"/>
        </w:rPr>
        <w:t>（</w:t>
      </w:r>
      <w:r w:rsidRPr="00571FE1">
        <w:rPr>
          <w:rFonts w:ascii="宋体" w:eastAsia="宋体" w:hAnsi="宋体" w:cs="宋体" w:hint="eastAsia"/>
          <w:color w:val="000000" w:themeColor="text1"/>
          <w:spacing w:val="-5"/>
          <w:sz w:val="24"/>
          <w:szCs w:val="24"/>
        </w:rPr>
        <w:t>2）屏山县中医院：中标日本富士247万元；</w:t>
      </w:r>
      <w:r w:rsidR="00571FE1" w:rsidRPr="00571FE1">
        <w:rPr>
          <w:rFonts w:ascii="宋体" w:eastAsia="宋体" w:hAnsi="宋体" w:cs="宋体" w:hint="eastAsia"/>
          <w:color w:val="000000" w:themeColor="text1"/>
          <w:spacing w:val="-5"/>
          <w:sz w:val="24"/>
          <w:szCs w:val="24"/>
        </w:rPr>
        <w:t>（</w:t>
      </w:r>
      <w:r w:rsidRPr="00571FE1">
        <w:rPr>
          <w:rFonts w:ascii="宋体" w:eastAsia="宋体" w:hAnsi="宋体" w:cs="宋体" w:hint="eastAsia"/>
          <w:color w:val="000000" w:themeColor="text1"/>
          <w:spacing w:val="-5"/>
          <w:sz w:val="24"/>
          <w:szCs w:val="24"/>
        </w:rPr>
        <w:t>3</w:t>
      </w:r>
      <w:r w:rsidR="006D5034" w:rsidRPr="00571FE1">
        <w:rPr>
          <w:rFonts w:ascii="宋体" w:eastAsia="宋体" w:hAnsi="宋体" w:cs="宋体" w:hint="eastAsia"/>
          <w:color w:val="000000" w:themeColor="text1"/>
          <w:spacing w:val="-5"/>
          <w:sz w:val="24"/>
          <w:szCs w:val="24"/>
        </w:rPr>
        <w:t>）泉州市泉港区医院：</w:t>
      </w:r>
      <w:r w:rsidRPr="00571FE1">
        <w:rPr>
          <w:rFonts w:ascii="宋体" w:eastAsia="宋体" w:hAnsi="宋体" w:cs="宋体" w:hint="eastAsia"/>
          <w:color w:val="000000" w:themeColor="text1"/>
          <w:spacing w:val="-5"/>
          <w:sz w:val="24"/>
          <w:szCs w:val="24"/>
        </w:rPr>
        <w:t>中标日本富士240万</w:t>
      </w:r>
      <w:r w:rsidR="006D5034" w:rsidRPr="00571FE1">
        <w:rPr>
          <w:rFonts w:ascii="宋体" w:eastAsia="宋体" w:hAnsi="宋体" w:cs="宋体" w:hint="eastAsia"/>
          <w:color w:val="000000" w:themeColor="text1"/>
          <w:spacing w:val="-5"/>
          <w:sz w:val="24"/>
          <w:szCs w:val="24"/>
        </w:rPr>
        <w:t>；</w:t>
      </w:r>
      <w:r w:rsidR="00571FE1" w:rsidRPr="00571FE1">
        <w:rPr>
          <w:rFonts w:ascii="宋体" w:eastAsia="宋体" w:hAnsi="宋体" w:cs="宋体" w:hint="eastAsia"/>
          <w:color w:val="000000" w:themeColor="text1"/>
          <w:spacing w:val="-5"/>
          <w:sz w:val="24"/>
          <w:szCs w:val="24"/>
        </w:rPr>
        <w:t>（</w:t>
      </w:r>
      <w:r w:rsidRPr="00571FE1">
        <w:rPr>
          <w:rFonts w:ascii="宋体" w:eastAsia="宋体" w:hAnsi="宋体" w:cs="宋体" w:hint="eastAsia"/>
          <w:color w:val="000000" w:themeColor="text1"/>
          <w:spacing w:val="-5"/>
          <w:sz w:val="24"/>
          <w:szCs w:val="24"/>
        </w:rPr>
        <w:t>4</w:t>
      </w:r>
      <w:r w:rsidR="006D5034" w:rsidRPr="00571FE1">
        <w:rPr>
          <w:rFonts w:ascii="宋体" w:eastAsia="宋体" w:hAnsi="宋体" w:cs="宋体" w:hint="eastAsia"/>
          <w:color w:val="000000" w:themeColor="text1"/>
          <w:spacing w:val="-5"/>
          <w:sz w:val="24"/>
          <w:szCs w:val="24"/>
        </w:rPr>
        <w:t>）福建老年医院：</w:t>
      </w:r>
      <w:r w:rsidRPr="00571FE1">
        <w:rPr>
          <w:rFonts w:ascii="宋体" w:eastAsia="宋体" w:hAnsi="宋体" w:cs="宋体" w:hint="eastAsia"/>
          <w:color w:val="000000" w:themeColor="text1"/>
          <w:spacing w:val="-5"/>
          <w:sz w:val="24"/>
          <w:szCs w:val="24"/>
        </w:rPr>
        <w:t>中标日本奥林巴斯248.8</w:t>
      </w:r>
      <w:r w:rsidR="006D5034" w:rsidRPr="00571FE1">
        <w:rPr>
          <w:rFonts w:ascii="宋体" w:eastAsia="宋体" w:hAnsi="宋体" w:cs="宋体" w:hint="eastAsia"/>
          <w:color w:val="000000" w:themeColor="text1"/>
          <w:spacing w:val="-5"/>
          <w:sz w:val="24"/>
          <w:szCs w:val="24"/>
        </w:rPr>
        <w:t>万元；</w:t>
      </w:r>
      <w:r w:rsidR="00571FE1" w:rsidRPr="00571FE1">
        <w:rPr>
          <w:rFonts w:ascii="宋体" w:eastAsia="宋体" w:hAnsi="宋体" w:cs="宋体" w:hint="eastAsia"/>
          <w:color w:val="000000" w:themeColor="text1"/>
          <w:spacing w:val="-5"/>
          <w:sz w:val="24"/>
          <w:szCs w:val="24"/>
        </w:rPr>
        <w:t>（</w:t>
      </w:r>
      <w:r w:rsidRPr="00571FE1">
        <w:rPr>
          <w:rFonts w:ascii="宋体" w:eastAsia="宋体" w:hAnsi="宋体" w:cs="宋体" w:hint="eastAsia"/>
          <w:color w:val="000000" w:themeColor="text1"/>
          <w:spacing w:val="-5"/>
          <w:sz w:val="24"/>
          <w:szCs w:val="24"/>
        </w:rPr>
        <w:t>5</w:t>
      </w:r>
      <w:r w:rsidR="006D5034" w:rsidRPr="00571FE1">
        <w:rPr>
          <w:rFonts w:ascii="宋体" w:eastAsia="宋体" w:hAnsi="宋体" w:cs="宋体" w:hint="eastAsia"/>
          <w:color w:val="000000" w:themeColor="text1"/>
          <w:spacing w:val="-5"/>
          <w:sz w:val="24"/>
          <w:szCs w:val="24"/>
        </w:rPr>
        <w:t>）福建永泰县医院：</w:t>
      </w:r>
      <w:r w:rsidRPr="00571FE1">
        <w:rPr>
          <w:rFonts w:ascii="宋体" w:eastAsia="宋体" w:hAnsi="宋体" w:cs="宋体" w:hint="eastAsia"/>
          <w:color w:val="000000" w:themeColor="text1"/>
          <w:spacing w:val="-5"/>
          <w:sz w:val="24"/>
          <w:szCs w:val="24"/>
        </w:rPr>
        <w:t>中标日本奥林巴斯279.6</w:t>
      </w:r>
      <w:r w:rsidR="006D5034" w:rsidRPr="00571FE1">
        <w:rPr>
          <w:rFonts w:ascii="宋体" w:eastAsia="宋体" w:hAnsi="宋体" w:cs="宋体" w:hint="eastAsia"/>
          <w:color w:val="000000" w:themeColor="text1"/>
          <w:spacing w:val="-5"/>
          <w:sz w:val="24"/>
          <w:szCs w:val="24"/>
        </w:rPr>
        <w:t>万元；</w:t>
      </w:r>
      <w:r w:rsidR="00571FE1" w:rsidRPr="00571FE1">
        <w:rPr>
          <w:rFonts w:ascii="宋体" w:eastAsia="宋体" w:hAnsi="宋体" w:cs="宋体" w:hint="eastAsia"/>
          <w:color w:val="000000" w:themeColor="text1"/>
          <w:spacing w:val="-5"/>
          <w:sz w:val="24"/>
          <w:szCs w:val="24"/>
        </w:rPr>
        <w:t>（</w:t>
      </w:r>
      <w:r w:rsidRPr="00571FE1">
        <w:rPr>
          <w:rFonts w:ascii="宋体" w:eastAsia="宋体" w:hAnsi="宋体" w:cs="宋体" w:hint="eastAsia"/>
          <w:color w:val="000000" w:themeColor="text1"/>
          <w:spacing w:val="-5"/>
          <w:sz w:val="24"/>
          <w:szCs w:val="24"/>
        </w:rPr>
        <w:t>6</w:t>
      </w:r>
      <w:r w:rsidR="006D5034" w:rsidRPr="00571FE1">
        <w:rPr>
          <w:rFonts w:ascii="宋体" w:eastAsia="宋体" w:hAnsi="宋体" w:cs="宋体" w:hint="eastAsia"/>
          <w:color w:val="000000" w:themeColor="text1"/>
          <w:spacing w:val="-5"/>
          <w:sz w:val="24"/>
          <w:szCs w:val="24"/>
        </w:rPr>
        <w:t>）福建中医药大学附属第三人民医院：</w:t>
      </w:r>
      <w:r w:rsidRPr="00571FE1">
        <w:rPr>
          <w:rFonts w:ascii="宋体" w:eastAsia="宋体" w:hAnsi="宋体" w:cs="宋体" w:hint="eastAsia"/>
          <w:color w:val="000000" w:themeColor="text1"/>
          <w:spacing w:val="-5"/>
          <w:sz w:val="24"/>
          <w:szCs w:val="24"/>
        </w:rPr>
        <w:t>中标</w:t>
      </w:r>
      <w:r w:rsidR="00DC04C5" w:rsidRPr="00571FE1">
        <w:rPr>
          <w:rFonts w:ascii="宋体" w:eastAsia="宋体" w:hAnsi="宋体" w:cs="宋体" w:hint="eastAsia"/>
          <w:color w:val="000000" w:themeColor="text1"/>
          <w:spacing w:val="-5"/>
          <w:sz w:val="24"/>
          <w:szCs w:val="24"/>
        </w:rPr>
        <w:t>日本</w:t>
      </w:r>
      <w:r w:rsidRPr="00571FE1">
        <w:rPr>
          <w:rFonts w:ascii="宋体" w:eastAsia="宋体" w:hAnsi="宋体" w:cs="宋体" w:hint="eastAsia"/>
          <w:color w:val="000000" w:themeColor="text1"/>
          <w:spacing w:val="-5"/>
          <w:sz w:val="24"/>
          <w:szCs w:val="24"/>
        </w:rPr>
        <w:t>宾得236万元；</w:t>
      </w:r>
      <w:r w:rsidR="00571FE1" w:rsidRPr="00571FE1">
        <w:rPr>
          <w:rFonts w:ascii="宋体" w:eastAsia="宋体" w:hAnsi="宋体" w:cs="宋体" w:hint="eastAsia"/>
          <w:color w:val="000000" w:themeColor="text1"/>
          <w:spacing w:val="-5"/>
          <w:sz w:val="24"/>
          <w:szCs w:val="24"/>
        </w:rPr>
        <w:t>（</w:t>
      </w:r>
      <w:r w:rsidR="006D5034" w:rsidRPr="00571FE1">
        <w:rPr>
          <w:rFonts w:ascii="宋体" w:eastAsia="宋体" w:hAnsi="宋体" w:cs="宋体" w:hint="eastAsia"/>
          <w:color w:val="000000" w:themeColor="text1"/>
          <w:spacing w:val="-5"/>
          <w:sz w:val="24"/>
          <w:szCs w:val="24"/>
        </w:rPr>
        <w:t>7）光泽县医院：</w:t>
      </w:r>
      <w:r w:rsidRPr="00571FE1">
        <w:rPr>
          <w:rFonts w:ascii="宋体" w:eastAsia="宋体" w:hAnsi="宋体" w:cs="宋体" w:hint="eastAsia"/>
          <w:color w:val="000000" w:themeColor="text1"/>
          <w:spacing w:val="-5"/>
          <w:sz w:val="24"/>
          <w:szCs w:val="24"/>
        </w:rPr>
        <w:t>中标</w:t>
      </w:r>
      <w:r w:rsidR="004302D3" w:rsidRPr="00571FE1">
        <w:rPr>
          <w:rFonts w:ascii="宋体" w:eastAsia="宋体" w:hAnsi="宋体" w:cs="宋体" w:hint="eastAsia"/>
          <w:color w:val="000000" w:themeColor="text1"/>
          <w:spacing w:val="-5"/>
          <w:sz w:val="24"/>
          <w:szCs w:val="24"/>
        </w:rPr>
        <w:t>上海</w:t>
      </w:r>
      <w:r w:rsidRPr="00571FE1">
        <w:rPr>
          <w:rFonts w:ascii="宋体" w:eastAsia="宋体" w:hAnsi="宋体" w:cs="宋体" w:hint="eastAsia"/>
          <w:color w:val="000000" w:themeColor="text1"/>
          <w:spacing w:val="-5"/>
          <w:sz w:val="24"/>
          <w:szCs w:val="24"/>
        </w:rPr>
        <w:t>澳华264.98</w:t>
      </w:r>
      <w:r w:rsidR="00571FE1" w:rsidRPr="00571FE1">
        <w:rPr>
          <w:rFonts w:ascii="宋体" w:eastAsia="宋体" w:hAnsi="宋体" w:cs="宋体" w:hint="eastAsia"/>
          <w:color w:val="000000" w:themeColor="text1"/>
          <w:spacing w:val="-5"/>
          <w:sz w:val="24"/>
          <w:szCs w:val="24"/>
        </w:rPr>
        <w:t>万元；（8）</w:t>
      </w:r>
      <w:r w:rsidR="006D5034" w:rsidRPr="00571FE1">
        <w:rPr>
          <w:rFonts w:ascii="宋体" w:eastAsia="宋体" w:hAnsi="宋体" w:cs="宋体" w:hint="eastAsia"/>
          <w:color w:val="000000" w:themeColor="text1"/>
          <w:spacing w:val="-5"/>
          <w:sz w:val="24"/>
          <w:szCs w:val="24"/>
        </w:rPr>
        <w:t>泰宁县中医院：</w:t>
      </w:r>
      <w:r w:rsidRPr="00571FE1">
        <w:rPr>
          <w:rFonts w:ascii="宋体" w:eastAsia="宋体" w:hAnsi="宋体" w:cs="宋体" w:hint="eastAsia"/>
          <w:color w:val="000000" w:themeColor="text1"/>
          <w:spacing w:val="-5"/>
          <w:sz w:val="24"/>
          <w:szCs w:val="24"/>
        </w:rPr>
        <w:t>中标</w:t>
      </w:r>
      <w:r w:rsidR="004302D3" w:rsidRPr="00571FE1">
        <w:rPr>
          <w:rFonts w:ascii="宋体" w:eastAsia="宋体" w:hAnsi="宋体" w:cs="宋体" w:hint="eastAsia"/>
          <w:color w:val="000000" w:themeColor="text1"/>
          <w:spacing w:val="-5"/>
          <w:sz w:val="24"/>
          <w:szCs w:val="24"/>
        </w:rPr>
        <w:t>深圳</w:t>
      </w:r>
      <w:r w:rsidRPr="00571FE1">
        <w:rPr>
          <w:rFonts w:ascii="宋体" w:eastAsia="宋体" w:hAnsi="宋体" w:cs="宋体" w:hint="eastAsia"/>
          <w:color w:val="000000" w:themeColor="text1"/>
          <w:spacing w:val="-5"/>
          <w:sz w:val="24"/>
          <w:szCs w:val="24"/>
        </w:rPr>
        <w:t>开立253万元</w:t>
      </w:r>
      <w:r w:rsidR="006D5034" w:rsidRPr="00571FE1">
        <w:rPr>
          <w:rFonts w:ascii="宋体" w:eastAsia="宋体" w:hAnsi="宋体" w:cs="宋体" w:hint="eastAsia"/>
          <w:color w:val="000000" w:themeColor="text1"/>
          <w:spacing w:val="-5"/>
          <w:sz w:val="24"/>
          <w:szCs w:val="24"/>
        </w:rPr>
        <w:t>。</w:t>
      </w:r>
    </w:p>
    <w:p w:rsidR="00AE7CEE" w:rsidRPr="00571FE1" w:rsidRDefault="004D20DE" w:rsidP="00FF03C6">
      <w:pPr>
        <w:spacing w:line="360" w:lineRule="exact"/>
        <w:rPr>
          <w:rFonts w:ascii="宋体" w:eastAsia="宋体" w:hAnsi="宋体" w:cs="宋体"/>
          <w:color w:val="000000" w:themeColor="text1"/>
          <w:sz w:val="24"/>
          <w:szCs w:val="24"/>
        </w:rPr>
      </w:pPr>
      <w:r w:rsidRPr="00571FE1">
        <w:rPr>
          <w:rFonts w:ascii="宋体" w:eastAsia="宋体" w:hAnsi="宋体" w:cs="宋体" w:hint="eastAsia"/>
          <w:color w:val="000000" w:themeColor="text1"/>
          <w:sz w:val="24"/>
          <w:szCs w:val="24"/>
        </w:rPr>
        <w:t>升级更新：该内镜无需升级；</w:t>
      </w:r>
    </w:p>
    <w:p w:rsidR="00AE7CEE" w:rsidRPr="00280632" w:rsidRDefault="004D20DE" w:rsidP="00280632">
      <w:pPr>
        <w:spacing w:line="360" w:lineRule="exact"/>
        <w:ind w:firstLineChars="200" w:firstLine="480"/>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备品备件：国产厂商在公司基地设有备品备件库，可通过物流发往全国各地；进口厂商</w:t>
      </w:r>
      <w:r w:rsidRPr="00280632">
        <w:rPr>
          <w:rFonts w:ascii="宋体" w:eastAsia="宋体" w:hAnsi="宋体" w:cs="宋体" w:hint="eastAsia"/>
          <w:color w:val="000000" w:themeColor="text1"/>
          <w:sz w:val="24"/>
          <w:szCs w:val="24"/>
        </w:rPr>
        <w:lastRenderedPageBreak/>
        <w:t>在国内主要城市北京、广州、上海、杭州等地设有专业售后机构及备品备件库，售后服务时效方面与国产厂商没有区别。</w:t>
      </w:r>
    </w:p>
    <w:p w:rsidR="00AE7CEE" w:rsidRPr="00280632" w:rsidRDefault="004D20DE" w:rsidP="00280632">
      <w:pPr>
        <w:spacing w:line="360" w:lineRule="exact"/>
        <w:ind w:firstLineChars="200" w:firstLine="480"/>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耗材：无耗材。</w:t>
      </w:r>
    </w:p>
    <w:p w:rsidR="00AE7CEE" w:rsidRPr="00EF0444" w:rsidRDefault="004D20DE" w:rsidP="00280632">
      <w:pPr>
        <w:shd w:val="clear" w:color="auto" w:fill="FFFFFF"/>
        <w:snapToGrid w:val="0"/>
        <w:spacing w:line="276" w:lineRule="auto"/>
        <w:ind w:firstLineChars="200" w:firstLine="482"/>
        <w:rPr>
          <w:rFonts w:ascii="宋体" w:eastAsia="宋体" w:hAnsi="宋体" w:cs="宋体"/>
          <w:b/>
          <w:bCs/>
          <w:color w:val="000000" w:themeColor="text1"/>
          <w:sz w:val="24"/>
          <w:szCs w:val="24"/>
        </w:rPr>
      </w:pPr>
      <w:r w:rsidRPr="00EF0444">
        <w:rPr>
          <w:rFonts w:ascii="宋体" w:eastAsia="宋体" w:hAnsi="宋体" w:cs="宋体" w:hint="eastAsia"/>
          <w:b/>
          <w:bCs/>
          <w:color w:val="000000" w:themeColor="text1"/>
          <w:sz w:val="24"/>
          <w:szCs w:val="24"/>
        </w:rPr>
        <w:t>3.国产进口产品价格对比</w:t>
      </w:r>
    </w:p>
    <w:p w:rsidR="00491F27" w:rsidRPr="00EF0444" w:rsidRDefault="004D20DE" w:rsidP="00280632">
      <w:pPr>
        <w:shd w:val="clear" w:color="auto" w:fill="FFFFFF"/>
        <w:snapToGrid w:val="0"/>
        <w:spacing w:line="276" w:lineRule="auto"/>
        <w:ind w:firstLineChars="200" w:firstLine="480"/>
        <w:rPr>
          <w:rFonts w:ascii="宋体" w:eastAsia="宋体" w:hAnsi="宋体" w:cs="宋体"/>
          <w:color w:val="000000" w:themeColor="text1"/>
          <w:sz w:val="24"/>
          <w:szCs w:val="24"/>
        </w:rPr>
      </w:pPr>
      <w:r w:rsidRPr="00EF0444">
        <w:rPr>
          <w:rFonts w:ascii="宋体" w:eastAsia="宋体" w:hAnsi="宋体" w:cs="宋体" w:hint="eastAsia"/>
          <w:color w:val="000000" w:themeColor="text1"/>
          <w:sz w:val="24"/>
          <w:szCs w:val="24"/>
        </w:rPr>
        <w:t>进口产品目前主要是日本的奥林巴斯、富士、宾得三大品牌，国内外份额上均占很大优势地位。</w:t>
      </w:r>
    </w:p>
    <w:p w:rsidR="00FF03C6" w:rsidRPr="00EF0444" w:rsidRDefault="004D20DE" w:rsidP="00280632">
      <w:pPr>
        <w:shd w:val="clear" w:color="auto" w:fill="FFFFFF"/>
        <w:snapToGrid w:val="0"/>
        <w:spacing w:line="276" w:lineRule="auto"/>
        <w:ind w:firstLineChars="200" w:firstLine="480"/>
        <w:rPr>
          <w:rFonts w:ascii="宋体" w:eastAsia="宋体" w:hAnsi="宋体" w:cs="宋体"/>
          <w:color w:val="000000" w:themeColor="text1"/>
          <w:sz w:val="24"/>
          <w:szCs w:val="24"/>
        </w:rPr>
      </w:pPr>
      <w:r w:rsidRPr="00EF0444">
        <w:rPr>
          <w:rFonts w:ascii="宋体" w:eastAsia="宋体" w:hAnsi="宋体" w:cs="宋体" w:hint="eastAsia"/>
          <w:color w:val="000000" w:themeColor="text1"/>
          <w:sz w:val="24"/>
          <w:szCs w:val="24"/>
        </w:rPr>
        <w:t>进口品牌设备价格人民币</w:t>
      </w:r>
      <w:r w:rsidR="009469A4" w:rsidRPr="00EF0444">
        <w:rPr>
          <w:rFonts w:ascii="宋体" w:eastAsia="宋体" w:hAnsi="宋体" w:cs="宋体" w:hint="eastAsia"/>
          <w:color w:val="000000" w:themeColor="text1"/>
          <w:sz w:val="24"/>
          <w:szCs w:val="24"/>
        </w:rPr>
        <w:t>24</w:t>
      </w:r>
      <w:r w:rsidRPr="00EF0444">
        <w:rPr>
          <w:rFonts w:ascii="宋体" w:eastAsia="宋体" w:hAnsi="宋体" w:cs="宋体" w:hint="eastAsia"/>
          <w:color w:val="000000" w:themeColor="text1"/>
          <w:sz w:val="24"/>
          <w:szCs w:val="24"/>
        </w:rPr>
        <w:t>0万</w:t>
      </w:r>
      <w:r w:rsidR="00CC4ABF" w:rsidRPr="00EF0444">
        <w:rPr>
          <w:rFonts w:ascii="宋体" w:eastAsia="宋体" w:hAnsi="宋体" w:cs="宋体" w:hint="eastAsia"/>
          <w:color w:val="000000" w:themeColor="text1"/>
          <w:sz w:val="24"/>
          <w:szCs w:val="24"/>
        </w:rPr>
        <w:t>元</w:t>
      </w:r>
      <w:r w:rsidRPr="00EF0444">
        <w:rPr>
          <w:rFonts w:ascii="宋体" w:eastAsia="宋体" w:hAnsi="宋体" w:cs="宋体" w:hint="eastAsia"/>
          <w:bCs/>
          <w:color w:val="000000" w:themeColor="text1"/>
          <w:sz w:val="24"/>
          <w:szCs w:val="24"/>
        </w:rPr>
        <w:t>～</w:t>
      </w:r>
      <w:r w:rsidR="00CC4ABF" w:rsidRPr="00EF0444">
        <w:rPr>
          <w:rFonts w:ascii="宋体" w:eastAsia="宋体" w:hAnsi="宋体" w:cs="宋体" w:hint="eastAsia"/>
          <w:bCs/>
          <w:color w:val="000000" w:themeColor="text1"/>
          <w:sz w:val="24"/>
          <w:szCs w:val="24"/>
        </w:rPr>
        <w:t>27</w:t>
      </w:r>
      <w:r w:rsidRPr="00EF0444">
        <w:rPr>
          <w:rFonts w:ascii="宋体" w:eastAsia="宋体" w:hAnsi="宋体" w:cs="宋体" w:hint="eastAsia"/>
          <w:bCs/>
          <w:color w:val="000000" w:themeColor="text1"/>
          <w:sz w:val="24"/>
          <w:szCs w:val="24"/>
        </w:rPr>
        <w:t>0万</w:t>
      </w:r>
      <w:r w:rsidRPr="00EF0444">
        <w:rPr>
          <w:rFonts w:ascii="宋体" w:eastAsia="宋体" w:hAnsi="宋体" w:cs="宋体" w:hint="eastAsia"/>
          <w:color w:val="000000" w:themeColor="text1"/>
          <w:sz w:val="24"/>
          <w:szCs w:val="24"/>
        </w:rPr>
        <w:t>元；国产品牌设备价格人民币</w:t>
      </w:r>
      <w:r w:rsidR="009469A4" w:rsidRPr="00EF0444">
        <w:rPr>
          <w:rFonts w:ascii="宋体" w:eastAsia="宋体" w:hAnsi="宋体" w:cs="宋体" w:hint="eastAsia"/>
          <w:color w:val="000000" w:themeColor="text1"/>
          <w:sz w:val="24"/>
          <w:szCs w:val="24"/>
        </w:rPr>
        <w:t>180</w:t>
      </w:r>
      <w:r w:rsidRPr="00EF0444">
        <w:rPr>
          <w:rFonts w:ascii="宋体" w:eastAsia="宋体" w:hAnsi="宋体" w:cs="宋体" w:hint="eastAsia"/>
          <w:bCs/>
          <w:color w:val="000000" w:themeColor="text1"/>
          <w:sz w:val="24"/>
          <w:szCs w:val="24"/>
        </w:rPr>
        <w:t>～</w:t>
      </w:r>
      <w:r w:rsidR="009469A4" w:rsidRPr="00EF0444">
        <w:rPr>
          <w:rFonts w:ascii="宋体" w:eastAsia="宋体" w:hAnsi="宋体" w:cs="宋体" w:hint="eastAsia"/>
          <w:bCs/>
          <w:color w:val="000000" w:themeColor="text1"/>
          <w:sz w:val="24"/>
          <w:szCs w:val="24"/>
        </w:rPr>
        <w:t>2</w:t>
      </w:r>
      <w:r w:rsidR="009469A4" w:rsidRPr="00EF0444">
        <w:rPr>
          <w:rFonts w:ascii="宋体" w:eastAsia="宋体" w:hAnsi="宋体" w:cs="宋体" w:hint="eastAsia"/>
          <w:color w:val="000000" w:themeColor="text1"/>
          <w:sz w:val="24"/>
          <w:szCs w:val="24"/>
        </w:rPr>
        <w:t>3</w:t>
      </w:r>
      <w:r w:rsidRPr="00EF0444">
        <w:rPr>
          <w:rFonts w:ascii="宋体" w:eastAsia="宋体" w:hAnsi="宋体" w:cs="宋体" w:hint="eastAsia"/>
          <w:color w:val="000000" w:themeColor="text1"/>
          <w:sz w:val="24"/>
          <w:szCs w:val="24"/>
        </w:rPr>
        <w:t>0万元左右。</w:t>
      </w:r>
    </w:p>
    <w:p w:rsidR="00AE7CEE" w:rsidRPr="00280632" w:rsidRDefault="004D20DE" w:rsidP="00FF03C6">
      <w:pPr>
        <w:shd w:val="clear" w:color="auto" w:fill="FFFFFF"/>
        <w:snapToGrid w:val="0"/>
        <w:spacing w:line="276" w:lineRule="auto"/>
        <w:rPr>
          <w:rFonts w:ascii="宋体" w:eastAsia="宋体" w:hAnsi="宋体" w:cs="宋体"/>
          <w:b/>
          <w:bCs/>
          <w:color w:val="000000" w:themeColor="text1"/>
          <w:sz w:val="24"/>
          <w:szCs w:val="24"/>
        </w:rPr>
      </w:pPr>
      <w:r w:rsidRPr="00280632">
        <w:rPr>
          <w:rFonts w:ascii="宋体" w:eastAsia="宋体" w:hAnsi="宋体" w:cs="宋体" w:hint="eastAsia"/>
          <w:b/>
          <w:bCs/>
          <w:color w:val="000000" w:themeColor="text1"/>
          <w:sz w:val="24"/>
          <w:szCs w:val="24"/>
        </w:rPr>
        <w:t>4.国产、进口产品的核心技术标准与采购需求标准的对比情况</w:t>
      </w:r>
    </w:p>
    <w:tbl>
      <w:tblPr>
        <w:tblStyle w:val="a9"/>
        <w:tblpPr w:leftFromText="180" w:rightFromText="180" w:vertAnchor="text" w:horzAnchor="page" w:tblpXSpec="center" w:tblpY="1219"/>
        <w:tblOverlap w:val="never"/>
        <w:tblW w:w="10749" w:type="dxa"/>
        <w:jc w:val="center"/>
        <w:tblLayout w:type="fixed"/>
        <w:tblLook w:val="04A0"/>
      </w:tblPr>
      <w:tblGrid>
        <w:gridCol w:w="2523"/>
        <w:gridCol w:w="2414"/>
        <w:gridCol w:w="1925"/>
        <w:gridCol w:w="3887"/>
      </w:tblGrid>
      <w:tr w:rsidR="00AE7CEE" w:rsidRPr="00280632" w:rsidTr="00CF6351">
        <w:trPr>
          <w:trHeight w:hRule="exact" w:val="672"/>
          <w:jc w:val="center"/>
        </w:trPr>
        <w:tc>
          <w:tcPr>
            <w:tcW w:w="2523" w:type="dxa"/>
          </w:tcPr>
          <w:p w:rsidR="00AE7CEE" w:rsidRPr="00280632" w:rsidRDefault="004D20DE">
            <w:pPr>
              <w:jc w:val="cente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主要技术参数</w:t>
            </w:r>
          </w:p>
        </w:tc>
        <w:tc>
          <w:tcPr>
            <w:tcW w:w="2414" w:type="dxa"/>
          </w:tcPr>
          <w:p w:rsidR="00AE7CEE" w:rsidRPr="00280632" w:rsidRDefault="004D20DE" w:rsidP="00EE16E0">
            <w:pPr>
              <w:jc w:val="cente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进口</w:t>
            </w:r>
          </w:p>
        </w:tc>
        <w:tc>
          <w:tcPr>
            <w:tcW w:w="1925" w:type="dxa"/>
          </w:tcPr>
          <w:p w:rsidR="00AE7CEE" w:rsidRPr="00280632" w:rsidRDefault="004D20DE" w:rsidP="00EE16E0">
            <w:pPr>
              <w:jc w:val="cente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国产</w:t>
            </w:r>
          </w:p>
        </w:tc>
        <w:tc>
          <w:tcPr>
            <w:tcW w:w="3887" w:type="dxa"/>
          </w:tcPr>
          <w:p w:rsidR="00AE7CEE" w:rsidRPr="00280632" w:rsidRDefault="004D20DE">
            <w:pPr>
              <w:jc w:val="cente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需求设置理由</w:t>
            </w:r>
          </w:p>
        </w:tc>
      </w:tr>
      <w:tr w:rsidR="00AE7CEE" w:rsidRPr="00280632" w:rsidTr="00CF6351">
        <w:trPr>
          <w:trHeight w:hRule="exact" w:val="3362"/>
          <w:jc w:val="center"/>
        </w:trPr>
        <w:tc>
          <w:tcPr>
            <w:tcW w:w="2523" w:type="dxa"/>
          </w:tcPr>
          <w:p w:rsidR="00AE7CEE" w:rsidRPr="00280632" w:rsidRDefault="004D20DE">
            <w:pP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要求图像处理系统可兼容电子胃镜、电子超声胃镜、双钳道电子胃镜、电子双气囊小肠镜、电子肠镜、电子十二指肠镜、电子支气管镜、超声支气管镜、电子鼻咽喉镜等</w:t>
            </w:r>
          </w:p>
        </w:tc>
        <w:tc>
          <w:tcPr>
            <w:tcW w:w="2414" w:type="dxa"/>
          </w:tcPr>
          <w:p w:rsidR="00AE7CEE" w:rsidRPr="00280632" w:rsidRDefault="004D20DE">
            <w:pP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进口品牌：兼容性好。可以兼容电子胃镜、电子超声胃镜、双钳道电子胃镜、电子双气囊小肠镜、电子肠镜、电子十二指肠镜、电子支气管镜、超声支气管镜、电子鼻咽喉镜等</w:t>
            </w:r>
          </w:p>
        </w:tc>
        <w:tc>
          <w:tcPr>
            <w:tcW w:w="1925" w:type="dxa"/>
          </w:tcPr>
          <w:p w:rsidR="00AE7CEE" w:rsidRPr="00280632" w:rsidRDefault="004D20DE">
            <w:pP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国产品牌：无法兼容小肠镜。</w:t>
            </w:r>
          </w:p>
        </w:tc>
        <w:tc>
          <w:tcPr>
            <w:tcW w:w="3887" w:type="dxa"/>
          </w:tcPr>
          <w:p w:rsidR="00AE7CEE" w:rsidRPr="00280632" w:rsidRDefault="004D20DE" w:rsidP="00280632">
            <w:pPr>
              <w:spacing w:line="360" w:lineRule="exact"/>
              <w:ind w:firstLineChars="200" w:firstLine="480"/>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考虑设备的统一性和兼容性，节省科室支出成本，此次采购高清电子胃肠镜系统需要兼容的内镜种类越多越好，不仅仅满足于单一的胃肠镜，尤其是十二指肠镜、小肠镜、双钳道治疗胃镜、超声支气管镜等这些特殊镜种的兼容性对科室的可持续发展必不可少。</w:t>
            </w:r>
          </w:p>
        </w:tc>
      </w:tr>
      <w:tr w:rsidR="00AE7CEE" w:rsidRPr="00280632" w:rsidTr="00CF6351">
        <w:trPr>
          <w:trHeight w:hRule="exact" w:val="2518"/>
          <w:jc w:val="center"/>
        </w:trPr>
        <w:tc>
          <w:tcPr>
            <w:tcW w:w="2523" w:type="dxa"/>
          </w:tcPr>
          <w:p w:rsidR="00AE7CEE" w:rsidRPr="00280632" w:rsidRDefault="004D20DE">
            <w:pP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要求高清电子胃镜观察景深范围2～100mm</w:t>
            </w:r>
          </w:p>
        </w:tc>
        <w:tc>
          <w:tcPr>
            <w:tcW w:w="2414" w:type="dxa"/>
          </w:tcPr>
          <w:p w:rsidR="00AE7CEE" w:rsidRPr="00280632" w:rsidRDefault="004D20DE">
            <w:pP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进口品牌：高清电子胃镜观察景深范围2～100mm</w:t>
            </w:r>
          </w:p>
        </w:tc>
        <w:tc>
          <w:tcPr>
            <w:tcW w:w="1925" w:type="dxa"/>
          </w:tcPr>
          <w:p w:rsidR="00AE7CEE" w:rsidRPr="00280632" w:rsidRDefault="004D20DE">
            <w:pP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国产品牌：高清电子胃镜观察景深范围3～100mm</w:t>
            </w:r>
          </w:p>
        </w:tc>
        <w:tc>
          <w:tcPr>
            <w:tcW w:w="3887" w:type="dxa"/>
          </w:tcPr>
          <w:p w:rsidR="00AE7CEE" w:rsidRPr="00280632" w:rsidRDefault="004D20DE">
            <w:pP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观察景深范围2～100mm，可以获得更近焦点的图像，近距离观察病变情况，为早癌筛查同时配合联动成像及蓝光成像，在胃癌、食管癌、鳞癌早期确诊、分期上意义重大。国产产品达到3mm，离胃镜摄像头太近的病变无法看清。</w:t>
            </w:r>
          </w:p>
        </w:tc>
      </w:tr>
      <w:tr w:rsidR="00AE7CEE" w:rsidRPr="00280632" w:rsidTr="00CF6351">
        <w:trPr>
          <w:trHeight w:hRule="exact" w:val="2069"/>
          <w:jc w:val="center"/>
        </w:trPr>
        <w:tc>
          <w:tcPr>
            <w:tcW w:w="2523" w:type="dxa"/>
          </w:tcPr>
          <w:p w:rsidR="00AE7CEE" w:rsidRPr="00280632" w:rsidRDefault="004D20DE">
            <w:pP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要求专业的放大镜放大倍率≥</w:t>
            </w:r>
            <w:r w:rsidR="00EE16E0" w:rsidRPr="00280632">
              <w:rPr>
                <w:rFonts w:ascii="宋体" w:eastAsia="宋体" w:hAnsi="宋体" w:cs="宋体" w:hint="eastAsia"/>
                <w:color w:val="000000" w:themeColor="text1"/>
                <w:sz w:val="24"/>
                <w:szCs w:val="24"/>
              </w:rPr>
              <w:t>130</w:t>
            </w:r>
            <w:r w:rsidRPr="00280632">
              <w:rPr>
                <w:rFonts w:ascii="宋体" w:eastAsia="宋体" w:hAnsi="宋体" w:cs="宋体" w:hint="eastAsia"/>
                <w:color w:val="000000" w:themeColor="text1"/>
                <w:sz w:val="24"/>
                <w:szCs w:val="24"/>
              </w:rPr>
              <w:t>倍</w:t>
            </w:r>
          </w:p>
        </w:tc>
        <w:tc>
          <w:tcPr>
            <w:tcW w:w="2414" w:type="dxa"/>
          </w:tcPr>
          <w:p w:rsidR="00AE7CEE" w:rsidRPr="00280632" w:rsidRDefault="004D20DE">
            <w:pP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进口品牌：专业的放大镜放大倍率最高放大</w:t>
            </w:r>
            <w:r w:rsidR="00EE16E0" w:rsidRPr="00280632">
              <w:rPr>
                <w:rFonts w:ascii="宋体" w:eastAsia="宋体" w:hAnsi="宋体" w:cs="宋体" w:hint="eastAsia"/>
                <w:color w:val="000000" w:themeColor="text1"/>
                <w:sz w:val="24"/>
                <w:szCs w:val="24"/>
              </w:rPr>
              <w:t>130</w:t>
            </w:r>
            <w:r w:rsidRPr="00280632">
              <w:rPr>
                <w:rFonts w:ascii="宋体" w:eastAsia="宋体" w:hAnsi="宋体" w:cs="宋体" w:hint="eastAsia"/>
                <w:color w:val="000000" w:themeColor="text1"/>
                <w:sz w:val="24"/>
                <w:szCs w:val="24"/>
              </w:rPr>
              <w:t>倍，</w:t>
            </w:r>
          </w:p>
        </w:tc>
        <w:tc>
          <w:tcPr>
            <w:tcW w:w="1925" w:type="dxa"/>
          </w:tcPr>
          <w:p w:rsidR="00AE7CEE" w:rsidRPr="00280632" w:rsidRDefault="004D20DE">
            <w:pP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国产品牌：无此类产品</w:t>
            </w:r>
          </w:p>
        </w:tc>
        <w:tc>
          <w:tcPr>
            <w:tcW w:w="3887" w:type="dxa"/>
          </w:tcPr>
          <w:p w:rsidR="00AE7CEE" w:rsidRPr="00280632" w:rsidRDefault="00EE16E0">
            <w:pP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130</w:t>
            </w:r>
            <w:r w:rsidR="004D20DE" w:rsidRPr="00280632">
              <w:rPr>
                <w:rFonts w:ascii="宋体" w:eastAsia="宋体" w:hAnsi="宋体" w:cs="宋体" w:hint="eastAsia"/>
                <w:color w:val="000000" w:themeColor="text1"/>
                <w:sz w:val="24"/>
                <w:szCs w:val="24"/>
              </w:rPr>
              <w:t>倍可以更好的观察胃内部情况，帮助更有效的发现疾病，更好的诊断，尤其是可以观察胃粘膜和微毛细血管情况，有助于发现胃癌。</w:t>
            </w:r>
          </w:p>
        </w:tc>
      </w:tr>
      <w:tr w:rsidR="00AE7CEE" w:rsidRPr="00280632" w:rsidTr="00CF6351">
        <w:trPr>
          <w:trHeight w:hRule="exact" w:val="1760"/>
          <w:jc w:val="center"/>
        </w:trPr>
        <w:tc>
          <w:tcPr>
            <w:tcW w:w="2523" w:type="dxa"/>
          </w:tcPr>
          <w:p w:rsidR="00AE7CEE" w:rsidRPr="00280632" w:rsidRDefault="004D20DE">
            <w:pP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lastRenderedPageBreak/>
              <w:t>要求双钳道胃镜，内镜钳道分别≥3.8mm和≥2.8mm</w:t>
            </w:r>
          </w:p>
        </w:tc>
        <w:tc>
          <w:tcPr>
            <w:tcW w:w="2414" w:type="dxa"/>
          </w:tcPr>
          <w:p w:rsidR="00AE7CEE" w:rsidRPr="00280632" w:rsidRDefault="004D20DE">
            <w:pP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进口品牌：内镜钳道分别3.8mm和2.8mm</w:t>
            </w:r>
          </w:p>
        </w:tc>
        <w:tc>
          <w:tcPr>
            <w:tcW w:w="1925" w:type="dxa"/>
          </w:tcPr>
          <w:p w:rsidR="00AE7CEE" w:rsidRPr="00280632" w:rsidRDefault="004D20DE">
            <w:pP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国产品牌：无此类产品</w:t>
            </w:r>
          </w:p>
        </w:tc>
        <w:tc>
          <w:tcPr>
            <w:tcW w:w="3887" w:type="dxa"/>
          </w:tcPr>
          <w:p w:rsidR="00AE7CEE" w:rsidRPr="00280632" w:rsidRDefault="004D20DE">
            <w:pP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双钳道胃镜可同时插入不同的治疗器械，既可减少术中附件更换频率，又可扩展治疗范围。</w:t>
            </w:r>
          </w:p>
        </w:tc>
      </w:tr>
      <w:tr w:rsidR="00AE7CEE" w:rsidRPr="00280632" w:rsidTr="00CF6351">
        <w:trPr>
          <w:trHeight w:hRule="exact" w:val="2350"/>
          <w:jc w:val="center"/>
        </w:trPr>
        <w:tc>
          <w:tcPr>
            <w:tcW w:w="2523" w:type="dxa"/>
          </w:tcPr>
          <w:p w:rsidR="00AE7CEE" w:rsidRPr="00280632" w:rsidRDefault="004D20DE">
            <w:pP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要求肠镜视野角≥170°</w:t>
            </w:r>
          </w:p>
        </w:tc>
        <w:tc>
          <w:tcPr>
            <w:tcW w:w="2414" w:type="dxa"/>
          </w:tcPr>
          <w:p w:rsidR="00AE7CEE" w:rsidRPr="00280632" w:rsidRDefault="004D20DE">
            <w:pP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进口品牌：肠镜视野角170°</w:t>
            </w:r>
          </w:p>
        </w:tc>
        <w:tc>
          <w:tcPr>
            <w:tcW w:w="1925" w:type="dxa"/>
          </w:tcPr>
          <w:p w:rsidR="00AE7CEE" w:rsidRPr="00280632" w:rsidRDefault="004D20DE">
            <w:pP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国产品牌：肠镜视野角145°</w:t>
            </w:r>
          </w:p>
        </w:tc>
        <w:tc>
          <w:tcPr>
            <w:tcW w:w="3887" w:type="dxa"/>
          </w:tcPr>
          <w:p w:rsidR="00AE7CEE" w:rsidRPr="00280632" w:rsidRDefault="004D20DE">
            <w:pP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超大视野角使得肠道褶皱等困难部位更易于观察到大的病灶。同时更易于寻找肠腔，提高了内镜插入性。减少角度调节给患者带来的不适感。帮助医生有效的发现黏膜病变, 避免因漏诊误诊引起的医疗纠纷。</w:t>
            </w:r>
          </w:p>
        </w:tc>
      </w:tr>
      <w:tr w:rsidR="00AE7CEE" w:rsidRPr="00280632" w:rsidTr="00280632">
        <w:trPr>
          <w:trHeight w:hRule="exact" w:val="9069"/>
          <w:jc w:val="center"/>
        </w:trPr>
        <w:tc>
          <w:tcPr>
            <w:tcW w:w="2523" w:type="dxa"/>
          </w:tcPr>
          <w:p w:rsidR="00AE7CEE" w:rsidRPr="00280632" w:rsidRDefault="004D20DE">
            <w:pP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要求具备联动成像（LCI）、蓝光成像（BLI）、BLI-</w:t>
            </w:r>
            <w:proofErr w:type="spellStart"/>
            <w:r w:rsidRPr="00280632">
              <w:rPr>
                <w:rFonts w:ascii="宋体" w:eastAsia="宋体" w:hAnsi="宋体" w:cs="宋体" w:hint="eastAsia"/>
                <w:color w:val="000000" w:themeColor="text1"/>
                <w:sz w:val="24"/>
                <w:szCs w:val="24"/>
              </w:rPr>
              <w:t>brigh</w:t>
            </w:r>
            <w:proofErr w:type="spellEnd"/>
            <w:r w:rsidR="00CF6351" w:rsidRPr="00280632">
              <w:rPr>
                <w:rFonts w:ascii="宋体" w:eastAsia="宋体" w:hAnsi="宋体" w:cs="宋体" w:hint="eastAsia"/>
                <w:color w:val="000000" w:themeColor="text1"/>
                <w:sz w:val="24"/>
                <w:szCs w:val="24"/>
              </w:rPr>
              <w:t>或窄带成像（NBI）或窄带成像（</w:t>
            </w:r>
            <w:proofErr w:type="spellStart"/>
            <w:r w:rsidR="00CF6351" w:rsidRPr="00280632">
              <w:rPr>
                <w:rFonts w:ascii="宋体" w:eastAsia="宋体" w:hAnsi="宋体" w:cs="宋体" w:hint="eastAsia"/>
                <w:color w:val="000000" w:themeColor="text1"/>
                <w:sz w:val="24"/>
                <w:szCs w:val="24"/>
              </w:rPr>
              <w:t>i</w:t>
            </w:r>
            <w:proofErr w:type="spellEnd"/>
            <w:r w:rsidR="00CF6351" w:rsidRPr="00280632">
              <w:rPr>
                <w:rFonts w:ascii="宋体" w:eastAsia="宋体" w:hAnsi="宋体" w:cs="宋体" w:hint="eastAsia"/>
                <w:color w:val="000000" w:themeColor="text1"/>
                <w:sz w:val="24"/>
                <w:szCs w:val="24"/>
              </w:rPr>
              <w:t>-scan）。</w:t>
            </w:r>
          </w:p>
        </w:tc>
        <w:tc>
          <w:tcPr>
            <w:tcW w:w="2414" w:type="dxa"/>
          </w:tcPr>
          <w:p w:rsidR="00AE7CEE" w:rsidRPr="00280632" w:rsidRDefault="004D20DE">
            <w:pPr>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进口品牌：具备联动成像（LCI</w:t>
            </w:r>
            <w:r w:rsidR="00280632">
              <w:rPr>
                <w:rFonts w:ascii="宋体" w:eastAsia="宋体" w:hAnsi="宋体" w:cs="宋体" w:hint="eastAsia"/>
                <w:color w:val="000000" w:themeColor="text1"/>
                <w:sz w:val="24"/>
                <w:szCs w:val="24"/>
              </w:rPr>
              <w:t>）、蓝光成像</w:t>
            </w:r>
            <w:r w:rsidRPr="00280632">
              <w:rPr>
                <w:rFonts w:ascii="宋体" w:eastAsia="宋体" w:hAnsi="宋体" w:cs="宋体" w:hint="eastAsia"/>
                <w:color w:val="000000" w:themeColor="text1"/>
                <w:sz w:val="24"/>
                <w:szCs w:val="24"/>
              </w:rPr>
              <w:t>（BLI）、BLI-bright</w:t>
            </w:r>
            <w:r w:rsidR="00CF6351" w:rsidRPr="00280632">
              <w:rPr>
                <w:rFonts w:ascii="宋体" w:eastAsia="宋体" w:hAnsi="宋体" w:cs="宋体" w:hint="eastAsia"/>
                <w:color w:val="000000" w:themeColor="text1"/>
                <w:sz w:val="24"/>
                <w:szCs w:val="24"/>
              </w:rPr>
              <w:t>、窄带成像（NBI）或窄带成像（</w:t>
            </w:r>
            <w:proofErr w:type="spellStart"/>
            <w:r w:rsidR="00CF6351" w:rsidRPr="00280632">
              <w:rPr>
                <w:rFonts w:ascii="宋体" w:eastAsia="宋体" w:hAnsi="宋体" w:cs="宋体" w:hint="eastAsia"/>
                <w:color w:val="000000" w:themeColor="text1"/>
                <w:sz w:val="24"/>
                <w:szCs w:val="24"/>
              </w:rPr>
              <w:t>i</w:t>
            </w:r>
            <w:proofErr w:type="spellEnd"/>
            <w:r w:rsidR="00CF6351" w:rsidRPr="00280632">
              <w:rPr>
                <w:rFonts w:ascii="宋体" w:eastAsia="宋体" w:hAnsi="宋体" w:cs="宋体" w:hint="eastAsia"/>
                <w:color w:val="000000" w:themeColor="text1"/>
                <w:sz w:val="24"/>
                <w:szCs w:val="24"/>
              </w:rPr>
              <w:t>-scan）。</w:t>
            </w:r>
          </w:p>
        </w:tc>
        <w:tc>
          <w:tcPr>
            <w:tcW w:w="1925" w:type="dxa"/>
          </w:tcPr>
          <w:p w:rsidR="00AE7CEE" w:rsidRPr="00280632" w:rsidRDefault="004D20DE" w:rsidP="00280632">
            <w:pPr>
              <w:jc w:val="left"/>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国产品牌：不具备联动成像（LCI）、蓝光成像（BLI）、BLI-bright</w:t>
            </w:r>
            <w:r w:rsidR="00280632" w:rsidRPr="00280632">
              <w:rPr>
                <w:rFonts w:ascii="宋体" w:eastAsia="宋体" w:hAnsi="宋体" w:cs="宋体" w:hint="eastAsia"/>
                <w:color w:val="000000" w:themeColor="text1"/>
                <w:sz w:val="24"/>
                <w:szCs w:val="24"/>
              </w:rPr>
              <w:t>窄带成像（NBI）或窄带成像（</w:t>
            </w:r>
            <w:proofErr w:type="spellStart"/>
            <w:r w:rsidR="00280632" w:rsidRPr="00280632">
              <w:rPr>
                <w:rFonts w:ascii="宋体" w:eastAsia="宋体" w:hAnsi="宋体" w:cs="宋体" w:hint="eastAsia"/>
                <w:color w:val="000000" w:themeColor="text1"/>
                <w:sz w:val="24"/>
                <w:szCs w:val="24"/>
              </w:rPr>
              <w:t>i</w:t>
            </w:r>
            <w:proofErr w:type="spellEnd"/>
            <w:r w:rsidR="00280632" w:rsidRPr="00280632">
              <w:rPr>
                <w:rFonts w:ascii="宋体" w:eastAsia="宋体" w:hAnsi="宋体" w:cs="宋体" w:hint="eastAsia"/>
                <w:color w:val="000000" w:themeColor="text1"/>
                <w:sz w:val="24"/>
                <w:szCs w:val="24"/>
              </w:rPr>
              <w:t>-scan）</w:t>
            </w:r>
          </w:p>
        </w:tc>
        <w:tc>
          <w:tcPr>
            <w:tcW w:w="3887" w:type="dxa"/>
          </w:tcPr>
          <w:p w:rsidR="00AE7CEE" w:rsidRPr="00280632" w:rsidRDefault="004D20DE" w:rsidP="00280632">
            <w:pPr>
              <w:shd w:val="clear" w:color="auto" w:fill="FFFFFF"/>
              <w:snapToGrid w:val="0"/>
              <w:spacing w:line="276" w:lineRule="auto"/>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消化道早癌的筛查和治疗是内镜中心诊疗水平高低的最重要参考标志之一，与白光相比，LCI联动成像可使食管病变的检出率提高55.6%，LCI联动成像可使HP感染性胃炎诊断准确率明细提高，大量数据表明LCI代替白光帮助病变准确发现和性质判断，对上消化道肿瘤性病变患者的检出率可提高1.67倍，BLI在胃癌诊断特异性提高85%，因此表明蓝光成像及联动成像技术在胃癌、食管癌、鳞癌早期确诊、分期、结肠息肉、结肠癌等诊疗上发挥着重要的作用。</w:t>
            </w:r>
            <w:r w:rsidR="00280632" w:rsidRPr="00280632">
              <w:rPr>
                <w:rFonts w:ascii="宋体" w:eastAsia="宋体" w:hAnsi="宋体" w:cs="宋体" w:hint="eastAsia"/>
                <w:color w:val="000000" w:themeColor="text1"/>
                <w:sz w:val="24"/>
                <w:szCs w:val="24"/>
              </w:rPr>
              <w:t xml:space="preserve"> NBI窄带成像放大内镜利用光谱带宽滤除红绿蓝序列照明系统，可用于提高诊断准确性，可增强黏膜浅表结构和血管构筑的可视化。宾得的</w:t>
            </w:r>
            <w:proofErr w:type="spellStart"/>
            <w:r w:rsidR="00280632" w:rsidRPr="00280632">
              <w:rPr>
                <w:rFonts w:ascii="宋体" w:eastAsia="宋体" w:hAnsi="宋体" w:cs="宋体" w:hint="eastAsia"/>
                <w:color w:val="000000" w:themeColor="text1"/>
                <w:sz w:val="24"/>
                <w:szCs w:val="24"/>
              </w:rPr>
              <w:t>i</w:t>
            </w:r>
            <w:proofErr w:type="spellEnd"/>
            <w:r w:rsidR="00280632" w:rsidRPr="00280632">
              <w:rPr>
                <w:rFonts w:ascii="宋体" w:eastAsia="宋体" w:hAnsi="宋体" w:cs="宋体" w:hint="eastAsia"/>
                <w:color w:val="000000" w:themeColor="text1"/>
                <w:sz w:val="24"/>
                <w:szCs w:val="24"/>
              </w:rPr>
              <w:t>-scan 是数字处理影像技术，通过调节表面光对比度和表面蓝色光对黏膜血管进行强调。在不改变亮度的情况下，几种模式的切换，更好的显示黏膜表层血管，适用各个部位的早癌病变的筛查工作。</w:t>
            </w:r>
          </w:p>
        </w:tc>
      </w:tr>
    </w:tbl>
    <w:p w:rsidR="00AE7CEE" w:rsidRPr="00280632" w:rsidRDefault="00AE7CEE">
      <w:pPr>
        <w:rPr>
          <w:color w:val="000000" w:themeColor="text1"/>
          <w:sz w:val="24"/>
          <w:szCs w:val="24"/>
        </w:rPr>
      </w:pPr>
    </w:p>
    <w:p w:rsidR="00AE7CEE" w:rsidRPr="00280632" w:rsidRDefault="004D20DE">
      <w:pPr>
        <w:shd w:val="clear" w:color="auto" w:fill="FFFFFF"/>
        <w:snapToGrid w:val="0"/>
        <w:spacing w:line="276" w:lineRule="auto"/>
        <w:rPr>
          <w:rFonts w:ascii="宋体" w:eastAsia="宋体" w:hAnsi="宋体" w:cs="宋体"/>
          <w:b/>
          <w:bCs/>
          <w:color w:val="000000" w:themeColor="text1"/>
          <w:sz w:val="24"/>
          <w:szCs w:val="24"/>
        </w:rPr>
      </w:pPr>
      <w:r w:rsidRPr="00280632">
        <w:rPr>
          <w:rFonts w:ascii="宋体" w:eastAsia="宋体" w:hAnsi="宋体" w:cs="宋体" w:hint="eastAsia"/>
          <w:b/>
          <w:bCs/>
          <w:color w:val="000000" w:themeColor="text1"/>
          <w:sz w:val="24"/>
          <w:szCs w:val="24"/>
        </w:rPr>
        <w:t>三、需求调查过程</w:t>
      </w:r>
    </w:p>
    <w:p w:rsidR="00AE7CEE" w:rsidRPr="00280632" w:rsidRDefault="004D20DE" w:rsidP="00280632">
      <w:pPr>
        <w:shd w:val="clear" w:color="auto" w:fill="FFFFFF"/>
        <w:snapToGrid w:val="0"/>
        <w:spacing w:line="276" w:lineRule="auto"/>
        <w:ind w:firstLineChars="200" w:firstLine="480"/>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lastRenderedPageBreak/>
        <w:t>我院按照政府采购法律法规要求</w:t>
      </w:r>
      <w:r w:rsidR="00BB496F" w:rsidRPr="00280632">
        <w:rPr>
          <w:rFonts w:ascii="宋体" w:eastAsia="宋体" w:hAnsi="宋体" w:cs="宋体" w:hint="eastAsia"/>
          <w:color w:val="000000" w:themeColor="text1"/>
          <w:sz w:val="24"/>
          <w:szCs w:val="24"/>
        </w:rPr>
        <w:t>分别</w:t>
      </w:r>
      <w:r w:rsidRPr="00280632">
        <w:rPr>
          <w:rFonts w:ascii="宋体" w:eastAsia="宋体" w:hAnsi="宋体" w:cs="宋体" w:hint="eastAsia"/>
          <w:color w:val="000000" w:themeColor="text1"/>
          <w:sz w:val="24"/>
          <w:szCs w:val="24"/>
        </w:rPr>
        <w:t>于202</w:t>
      </w:r>
      <w:r w:rsidR="00BB496F" w:rsidRPr="00280632">
        <w:rPr>
          <w:rFonts w:ascii="宋体" w:eastAsia="宋体" w:hAnsi="宋体" w:cs="宋体" w:hint="eastAsia"/>
          <w:color w:val="000000" w:themeColor="text1"/>
          <w:sz w:val="24"/>
          <w:szCs w:val="24"/>
        </w:rPr>
        <w:t>2</w:t>
      </w:r>
      <w:r w:rsidRPr="00280632">
        <w:rPr>
          <w:rFonts w:ascii="宋体" w:eastAsia="宋体" w:hAnsi="宋体" w:cs="宋体" w:hint="eastAsia"/>
          <w:color w:val="000000" w:themeColor="text1"/>
          <w:sz w:val="24"/>
          <w:szCs w:val="24"/>
        </w:rPr>
        <w:t>年</w:t>
      </w:r>
      <w:r w:rsidRPr="00280632">
        <w:rPr>
          <w:rFonts w:ascii="宋体" w:eastAsia="宋体" w:hAnsi="宋体" w:cs="宋体"/>
          <w:color w:val="000000" w:themeColor="text1"/>
          <w:sz w:val="24"/>
          <w:szCs w:val="24"/>
        </w:rPr>
        <w:t xml:space="preserve"> </w:t>
      </w:r>
      <w:r w:rsidR="00BB496F" w:rsidRPr="00280632">
        <w:rPr>
          <w:rFonts w:ascii="宋体" w:eastAsia="宋体" w:hAnsi="宋体" w:cs="宋体" w:hint="eastAsia"/>
          <w:color w:val="000000" w:themeColor="text1"/>
          <w:sz w:val="24"/>
          <w:szCs w:val="24"/>
        </w:rPr>
        <w:t>4</w:t>
      </w:r>
      <w:r w:rsidRPr="00280632">
        <w:rPr>
          <w:rFonts w:ascii="宋体" w:eastAsia="宋体" w:hAnsi="宋体" w:cs="宋体" w:hint="eastAsia"/>
          <w:color w:val="000000" w:themeColor="text1"/>
          <w:sz w:val="24"/>
          <w:szCs w:val="24"/>
        </w:rPr>
        <w:t>月</w:t>
      </w:r>
      <w:r w:rsidRPr="00280632">
        <w:rPr>
          <w:rFonts w:ascii="宋体" w:eastAsia="宋体" w:hAnsi="宋体" w:cs="宋体"/>
          <w:color w:val="000000" w:themeColor="text1"/>
          <w:sz w:val="24"/>
          <w:szCs w:val="24"/>
        </w:rPr>
        <w:t xml:space="preserve"> </w:t>
      </w:r>
      <w:r w:rsidR="00BB496F" w:rsidRPr="00280632">
        <w:rPr>
          <w:rFonts w:ascii="宋体" w:eastAsia="宋体" w:hAnsi="宋体" w:cs="宋体" w:hint="eastAsia"/>
          <w:color w:val="000000" w:themeColor="text1"/>
          <w:sz w:val="24"/>
          <w:szCs w:val="24"/>
        </w:rPr>
        <w:t>28</w:t>
      </w:r>
      <w:r w:rsidRPr="00280632">
        <w:rPr>
          <w:rFonts w:ascii="宋体" w:eastAsia="宋体" w:hAnsi="宋体" w:cs="宋体"/>
          <w:color w:val="000000" w:themeColor="text1"/>
          <w:sz w:val="24"/>
          <w:szCs w:val="24"/>
        </w:rPr>
        <w:t xml:space="preserve"> </w:t>
      </w:r>
      <w:r w:rsidRPr="00280632">
        <w:rPr>
          <w:rFonts w:ascii="宋体" w:eastAsia="宋体" w:hAnsi="宋体" w:cs="宋体" w:hint="eastAsia"/>
          <w:color w:val="000000" w:themeColor="text1"/>
          <w:sz w:val="24"/>
          <w:szCs w:val="24"/>
        </w:rPr>
        <w:t>日</w:t>
      </w:r>
      <w:r w:rsidR="00BB496F" w:rsidRPr="00280632">
        <w:rPr>
          <w:rFonts w:ascii="宋体" w:eastAsia="宋体" w:hAnsi="宋体" w:cs="宋体" w:hint="eastAsia"/>
          <w:color w:val="000000" w:themeColor="text1"/>
          <w:sz w:val="24"/>
          <w:szCs w:val="24"/>
        </w:rPr>
        <w:t>、2022年11月28日在福建医科大学附一闽南医院泉州市泉港区医院医疗联合体网站上向社会公开了采购需求</w:t>
      </w:r>
      <w:r w:rsidRPr="00280632">
        <w:rPr>
          <w:rFonts w:ascii="宋体" w:eastAsia="宋体" w:hAnsi="宋体" w:cs="宋体" w:hint="eastAsia"/>
          <w:color w:val="000000" w:themeColor="text1"/>
          <w:sz w:val="24"/>
          <w:szCs w:val="24"/>
        </w:rPr>
        <w:t>，公开征集有意向的厂家或供货商主动参与。为确保在调研论证时能囊括大部分市场主流国内外品牌，在公开征集调研对象时，均设置基础公共参数作为标准。经充分公开征集，该项目共有</w:t>
      </w:r>
      <w:r w:rsidRPr="00280632">
        <w:rPr>
          <w:rFonts w:ascii="宋体" w:eastAsia="宋体" w:hAnsi="宋体" w:cs="宋体"/>
          <w:color w:val="000000" w:themeColor="text1"/>
          <w:sz w:val="24"/>
          <w:szCs w:val="24"/>
        </w:rPr>
        <w:t>5</w:t>
      </w:r>
      <w:r w:rsidRPr="00280632">
        <w:rPr>
          <w:rFonts w:ascii="宋体" w:eastAsia="宋体" w:hAnsi="宋体" w:cs="宋体" w:hint="eastAsia"/>
          <w:color w:val="000000" w:themeColor="text1"/>
          <w:sz w:val="24"/>
          <w:szCs w:val="24"/>
        </w:rPr>
        <w:t>家供应商参与论证，品牌型号为日本富士生产的</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 xml:space="preserve">VP-7000 </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BL-7000</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EG-600WR</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EG-760Z</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EG-530D</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EC-760R-V/M</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日本奥林巴斯生产的</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 xml:space="preserve">CV-290 </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 xml:space="preserve">CLV-290SL </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GIF-H260</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 xml:space="preserve">GIF-H290Z </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GIF-2TQ260M</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 xml:space="preserve">CF-H290L </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日本宾得生产的</w:t>
      </w:r>
      <w:r w:rsidRPr="00280632">
        <w:rPr>
          <w:rFonts w:ascii="宋体" w:eastAsia="宋体" w:hAnsi="宋体" w:cs="宋体"/>
          <w:color w:val="000000" w:themeColor="text1"/>
          <w:sz w:val="24"/>
          <w:szCs w:val="24"/>
        </w:rPr>
        <w:t>（EPK-i7000(A)、EG27-i10 、EG-2990Zi 、EC38-i10M ）；</w:t>
      </w:r>
      <w:r w:rsidRPr="00280632">
        <w:rPr>
          <w:rFonts w:ascii="宋体" w:eastAsia="宋体" w:hAnsi="宋体" w:cs="宋体" w:hint="eastAsia"/>
          <w:color w:val="000000" w:themeColor="text1"/>
          <w:sz w:val="24"/>
          <w:szCs w:val="24"/>
        </w:rPr>
        <w:t>国产开立生产的</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HD-500</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HDL-500X</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EG-500</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EC-500</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澳华生产的</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AQ-200</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AQL-200</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FHD-GT200J</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FHD-CL200JI</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w:t>
      </w:r>
    </w:p>
    <w:p w:rsidR="009469A4" w:rsidRPr="00280632" w:rsidRDefault="004D20DE" w:rsidP="009469A4">
      <w:pPr>
        <w:shd w:val="clear" w:color="auto" w:fill="FFFFFF"/>
        <w:snapToGrid w:val="0"/>
        <w:spacing w:line="276" w:lineRule="auto"/>
        <w:rPr>
          <w:rFonts w:ascii="宋体" w:eastAsia="宋体" w:hAnsi="宋体" w:cs="宋体"/>
          <w:b/>
          <w:bCs/>
          <w:color w:val="000000" w:themeColor="text1"/>
          <w:sz w:val="24"/>
          <w:szCs w:val="24"/>
        </w:rPr>
      </w:pPr>
      <w:r w:rsidRPr="00280632">
        <w:rPr>
          <w:rFonts w:ascii="宋体" w:eastAsia="宋体" w:hAnsi="宋体" w:cs="宋体" w:hint="eastAsia"/>
          <w:b/>
          <w:bCs/>
          <w:color w:val="000000" w:themeColor="text1"/>
          <w:sz w:val="24"/>
          <w:szCs w:val="24"/>
        </w:rPr>
        <w:t>四、调查结论</w:t>
      </w:r>
    </w:p>
    <w:p w:rsidR="009469A4" w:rsidRPr="00280632" w:rsidRDefault="00E84B11" w:rsidP="00280632">
      <w:pPr>
        <w:pStyle w:val="a0"/>
        <w:ind w:firstLineChars="200" w:firstLine="520"/>
        <w:rPr>
          <w:rFonts w:ascii="宋体" w:eastAsia="宋体" w:hAnsi="宋体" w:cs="宋体"/>
          <w:color w:val="000000" w:themeColor="text1"/>
          <w:szCs w:val="24"/>
        </w:rPr>
      </w:pPr>
      <w:r w:rsidRPr="00280632">
        <w:rPr>
          <w:rFonts w:ascii="宋体" w:eastAsia="宋体" w:hAnsi="宋体" w:cs="宋体" w:hint="eastAsia"/>
          <w:color w:val="000000" w:themeColor="text1"/>
          <w:szCs w:val="24"/>
        </w:rPr>
        <w:t>我单位此次拟采购的</w:t>
      </w:r>
      <w:r w:rsidR="009469A4" w:rsidRPr="00280632">
        <w:rPr>
          <w:rFonts w:ascii="宋体" w:eastAsia="宋体" w:hAnsi="宋体" w:cs="宋体" w:hint="eastAsia"/>
          <w:color w:val="000000" w:themeColor="text1"/>
          <w:szCs w:val="24"/>
        </w:rPr>
        <w:t>电子胃肠镜需具备以下条件：</w:t>
      </w:r>
    </w:p>
    <w:p w:rsidR="00AE7CEE" w:rsidRPr="00280632" w:rsidRDefault="004D20DE" w:rsidP="00280632">
      <w:pPr>
        <w:pStyle w:val="a0"/>
        <w:ind w:firstLineChars="200" w:firstLine="520"/>
        <w:rPr>
          <w:color w:val="000000" w:themeColor="text1"/>
          <w:szCs w:val="24"/>
        </w:rPr>
      </w:pPr>
      <w:r w:rsidRPr="00280632">
        <w:rPr>
          <w:rFonts w:ascii="宋体" w:eastAsia="宋体" w:hAnsi="宋体" w:cs="宋体" w:hint="eastAsia"/>
          <w:color w:val="000000" w:themeColor="text1"/>
          <w:szCs w:val="24"/>
        </w:rPr>
        <w:t>（1）根据使用科室对关键参数</w:t>
      </w:r>
      <w:r w:rsidRPr="00280632">
        <w:rPr>
          <w:rFonts w:ascii="宋体" w:eastAsia="宋体" w:hAnsi="宋体" w:cs="宋体" w:hint="eastAsia"/>
          <w:color w:val="000000" w:themeColor="text1"/>
          <w:szCs w:val="24"/>
          <w:shd w:val="clear" w:color="auto" w:fill="FFFFFF"/>
        </w:rPr>
        <w:t>要求</w:t>
      </w:r>
      <w:r w:rsidRPr="00280632">
        <w:rPr>
          <w:rFonts w:ascii="宋体" w:eastAsia="宋体" w:hAnsi="宋体" w:cs="宋体"/>
          <w:color w:val="000000" w:themeColor="text1"/>
          <w:szCs w:val="24"/>
          <w:shd w:val="clear" w:color="auto" w:fill="FFFFFF"/>
        </w:rPr>
        <w:t>图像处理系统</w:t>
      </w:r>
      <w:r w:rsidRPr="00280632">
        <w:rPr>
          <w:rFonts w:ascii="宋体" w:eastAsia="宋体" w:hAnsi="宋体" w:cs="宋体" w:hint="eastAsia"/>
          <w:color w:val="000000" w:themeColor="text1"/>
          <w:szCs w:val="24"/>
          <w:shd w:val="clear" w:color="auto" w:fill="FFFFFF"/>
        </w:rPr>
        <w:t>可兼容电子胃镜、电子超声胃镜、双钳道电子胃镜、电子肠镜、电子十二指肠镜、电子支气管镜、超声支气管镜、电子鼻咽喉镜等的需求调研发现：</w:t>
      </w:r>
      <w:r w:rsidR="00AE523C" w:rsidRPr="00280632">
        <w:rPr>
          <w:rFonts w:ascii="宋体" w:eastAsia="宋体" w:hAnsi="宋体" w:cs="宋体" w:hint="eastAsia"/>
          <w:color w:val="000000" w:themeColor="text1"/>
          <w:szCs w:val="24"/>
          <w:shd w:val="clear" w:color="auto" w:fill="FFFFFF"/>
        </w:rPr>
        <w:t>国产品牌图像处理系统不可兼容双钳道电子胃镜、超声支气管镜；进口品牌图像处理系统可达到兼容性需求。</w:t>
      </w:r>
    </w:p>
    <w:p w:rsidR="00AE7CEE" w:rsidRPr="00280632" w:rsidRDefault="004D20DE" w:rsidP="00280632">
      <w:pPr>
        <w:spacing w:line="360" w:lineRule="exact"/>
        <w:ind w:firstLineChars="175" w:firstLine="420"/>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shd w:val="clear" w:color="auto" w:fill="FFFFFF"/>
        </w:rPr>
        <w:t>（2）</w:t>
      </w:r>
      <w:r w:rsidRPr="00280632">
        <w:rPr>
          <w:rFonts w:ascii="宋体" w:eastAsia="宋体" w:hAnsi="宋体" w:cs="宋体" w:hint="eastAsia"/>
          <w:color w:val="000000" w:themeColor="text1"/>
          <w:sz w:val="24"/>
          <w:szCs w:val="24"/>
        </w:rPr>
        <w:t>根据使用科室对关键参数</w:t>
      </w:r>
      <w:r w:rsidRPr="00280632">
        <w:rPr>
          <w:rFonts w:ascii="宋体" w:eastAsia="宋体" w:hAnsi="宋体" w:cs="宋体" w:hint="eastAsia"/>
          <w:bCs/>
          <w:color w:val="000000" w:themeColor="text1"/>
          <w:sz w:val="24"/>
          <w:szCs w:val="24"/>
        </w:rPr>
        <w:t>要求高清电子胃镜</w:t>
      </w:r>
      <w:r w:rsidRPr="00280632">
        <w:rPr>
          <w:rFonts w:ascii="宋体" w:eastAsia="宋体" w:hAnsi="宋体" w:cs="宋体" w:hint="eastAsia"/>
          <w:color w:val="000000" w:themeColor="text1"/>
          <w:sz w:val="24"/>
          <w:szCs w:val="24"/>
          <w:shd w:val="clear" w:color="auto" w:fill="FFFFFF"/>
        </w:rPr>
        <w:t>观察景深范围2～100mm的需求调研发现：</w:t>
      </w:r>
      <w:r w:rsidR="00AE523C" w:rsidRPr="00280632">
        <w:rPr>
          <w:rFonts w:ascii="宋体" w:eastAsia="宋体" w:hAnsi="宋体" w:cs="宋体" w:hint="eastAsia"/>
          <w:color w:val="000000" w:themeColor="text1"/>
          <w:sz w:val="24"/>
          <w:szCs w:val="24"/>
          <w:shd w:val="clear" w:color="auto" w:fill="FFFFFF"/>
        </w:rPr>
        <w:t>国产品牌的电子胃镜观察</w:t>
      </w:r>
      <w:r w:rsidRPr="00280632">
        <w:rPr>
          <w:rFonts w:ascii="宋体" w:eastAsia="宋体" w:hAnsi="宋体" w:cs="宋体" w:hint="eastAsia"/>
          <w:color w:val="000000" w:themeColor="text1"/>
          <w:sz w:val="24"/>
          <w:szCs w:val="24"/>
        </w:rPr>
        <w:t>景深3～100mm，无法达到需求。</w:t>
      </w:r>
      <w:r w:rsidR="00AE523C" w:rsidRPr="00280632">
        <w:rPr>
          <w:rFonts w:ascii="宋体" w:eastAsia="宋体" w:hAnsi="宋体" w:cs="宋体" w:hint="eastAsia"/>
          <w:color w:val="000000" w:themeColor="text1"/>
          <w:sz w:val="24"/>
          <w:szCs w:val="24"/>
        </w:rPr>
        <w:t>进口品牌的高清电子胃镜</w:t>
      </w:r>
      <w:r w:rsidRPr="00280632">
        <w:rPr>
          <w:rFonts w:ascii="宋体" w:eastAsia="宋体" w:hAnsi="宋体" w:cs="宋体" w:hint="eastAsia"/>
          <w:color w:val="000000" w:themeColor="text1"/>
          <w:sz w:val="24"/>
          <w:szCs w:val="24"/>
        </w:rPr>
        <w:t>观察景深2～100mm，可达到需求</w:t>
      </w:r>
      <w:r w:rsidRPr="00280632">
        <w:rPr>
          <w:rFonts w:ascii="宋体" w:eastAsia="宋体" w:hAnsi="宋体" w:cs="宋体"/>
          <w:color w:val="000000" w:themeColor="text1"/>
          <w:sz w:val="24"/>
          <w:szCs w:val="24"/>
        </w:rPr>
        <w:t>。</w:t>
      </w:r>
    </w:p>
    <w:p w:rsidR="00AE7CEE" w:rsidRPr="00280632" w:rsidRDefault="004D20DE" w:rsidP="00280632">
      <w:pPr>
        <w:spacing w:line="360" w:lineRule="exact"/>
        <w:ind w:firstLineChars="175" w:firstLine="420"/>
        <w:rPr>
          <w:rFonts w:ascii="宋体" w:eastAsia="宋体" w:hAnsi="宋体" w:cs="宋体"/>
          <w:color w:val="000000" w:themeColor="text1"/>
          <w:sz w:val="24"/>
          <w:szCs w:val="24"/>
        </w:rPr>
      </w:pPr>
      <w:r w:rsidRPr="00280632">
        <w:rPr>
          <w:rFonts w:ascii="宋体" w:eastAsia="宋体" w:hAnsi="宋体" w:cs="宋体"/>
          <w:color w:val="000000" w:themeColor="text1"/>
          <w:sz w:val="24"/>
          <w:szCs w:val="24"/>
        </w:rPr>
        <w:t>（3）</w:t>
      </w:r>
      <w:r w:rsidRPr="00280632">
        <w:rPr>
          <w:rFonts w:ascii="宋体" w:eastAsia="宋体" w:hAnsi="宋体" w:cs="宋体" w:hint="eastAsia"/>
          <w:color w:val="000000" w:themeColor="text1"/>
          <w:sz w:val="24"/>
          <w:szCs w:val="24"/>
        </w:rPr>
        <w:t>根据使用科室对关键参数要求专业的放大镜放大倍率≥</w:t>
      </w:r>
      <w:r w:rsidR="00AE523C" w:rsidRPr="00280632">
        <w:rPr>
          <w:rFonts w:ascii="宋体" w:eastAsia="宋体" w:hAnsi="宋体" w:cs="宋体" w:hint="eastAsia"/>
          <w:color w:val="000000" w:themeColor="text1"/>
          <w:sz w:val="24"/>
          <w:szCs w:val="24"/>
        </w:rPr>
        <w:t>130</w:t>
      </w:r>
      <w:r w:rsidRPr="00280632">
        <w:rPr>
          <w:rFonts w:ascii="宋体" w:eastAsia="宋体" w:hAnsi="宋体" w:cs="宋体" w:hint="eastAsia"/>
          <w:color w:val="000000" w:themeColor="text1"/>
          <w:sz w:val="24"/>
          <w:szCs w:val="24"/>
        </w:rPr>
        <w:t>倍的需求调研发现：澳华和开立无放大胃镜，宾得EG-2990Zi放大胃镜放大倍率为</w:t>
      </w:r>
      <w:r w:rsidRPr="00280632">
        <w:rPr>
          <w:rFonts w:ascii="宋体" w:eastAsia="宋体" w:hAnsi="宋体" w:cs="宋体"/>
          <w:color w:val="000000" w:themeColor="text1"/>
          <w:sz w:val="24"/>
          <w:szCs w:val="24"/>
        </w:rPr>
        <w:t>13</w:t>
      </w:r>
      <w:r w:rsidR="00AE523C" w:rsidRPr="00280632">
        <w:rPr>
          <w:rFonts w:ascii="宋体" w:eastAsia="宋体" w:hAnsi="宋体" w:cs="宋体" w:hint="eastAsia"/>
          <w:color w:val="000000" w:themeColor="text1"/>
          <w:sz w:val="24"/>
          <w:szCs w:val="24"/>
        </w:rPr>
        <w:t>0</w:t>
      </w:r>
      <w:r w:rsidRPr="00280632">
        <w:rPr>
          <w:rFonts w:ascii="宋体" w:eastAsia="宋体" w:hAnsi="宋体" w:cs="宋体" w:hint="eastAsia"/>
          <w:color w:val="000000" w:themeColor="text1"/>
          <w:sz w:val="24"/>
          <w:szCs w:val="24"/>
        </w:rPr>
        <w:t>倍</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富士EG-760Z放大胃镜最高可放大145倍，</w:t>
      </w:r>
      <w:r w:rsidR="00AE523C" w:rsidRPr="00280632">
        <w:rPr>
          <w:rFonts w:ascii="宋体" w:eastAsia="宋体" w:hAnsi="宋体" w:cs="宋体" w:hint="eastAsia"/>
          <w:color w:val="000000" w:themeColor="text1"/>
          <w:sz w:val="24"/>
          <w:szCs w:val="24"/>
        </w:rPr>
        <w:t>奥林巴斯</w:t>
      </w:r>
      <w:r w:rsidR="00AE523C" w:rsidRPr="00280632">
        <w:rPr>
          <w:rFonts w:ascii="宋体" w:eastAsia="宋体" w:hAnsi="宋体" w:cs="宋体"/>
          <w:color w:val="000000" w:themeColor="text1"/>
          <w:sz w:val="24"/>
          <w:szCs w:val="24"/>
        </w:rPr>
        <w:t>GIF-H290</w:t>
      </w:r>
      <w:r w:rsidR="00AE523C" w:rsidRPr="00280632">
        <w:rPr>
          <w:rFonts w:ascii="宋体" w:eastAsia="宋体" w:hAnsi="宋体" w:cs="宋体" w:hint="eastAsia"/>
          <w:color w:val="000000" w:themeColor="text1"/>
          <w:sz w:val="24"/>
          <w:szCs w:val="24"/>
        </w:rPr>
        <w:t>EC放大胃镜放大倍率为520倍。</w:t>
      </w:r>
    </w:p>
    <w:p w:rsidR="003C50E9" w:rsidRPr="00280632" w:rsidRDefault="004D20DE" w:rsidP="00280632">
      <w:pPr>
        <w:shd w:val="clear" w:color="auto" w:fill="FFFFFF"/>
        <w:snapToGrid w:val="0"/>
        <w:spacing w:line="276" w:lineRule="auto"/>
        <w:ind w:firstLineChars="200" w:firstLine="480"/>
        <w:rPr>
          <w:rFonts w:ascii="宋体" w:eastAsia="宋体" w:hAnsi="宋体" w:cs="宋体"/>
          <w:color w:val="000000" w:themeColor="text1"/>
          <w:sz w:val="24"/>
          <w:szCs w:val="24"/>
        </w:rPr>
      </w:pPr>
      <w:r w:rsidRPr="00280632">
        <w:rPr>
          <w:rFonts w:ascii="宋体" w:eastAsia="宋体" w:hAnsi="宋体" w:cs="宋体"/>
          <w:color w:val="000000" w:themeColor="text1"/>
          <w:sz w:val="24"/>
          <w:szCs w:val="24"/>
        </w:rPr>
        <w:t>（4）</w:t>
      </w:r>
      <w:r w:rsidRPr="00280632">
        <w:rPr>
          <w:rFonts w:ascii="宋体" w:eastAsia="宋体" w:hAnsi="宋体" w:cs="宋体" w:hint="eastAsia"/>
          <w:color w:val="000000" w:themeColor="text1"/>
          <w:sz w:val="24"/>
          <w:szCs w:val="24"/>
        </w:rPr>
        <w:t>根据使用科室对关键参数要求</w:t>
      </w:r>
      <w:r w:rsidR="00AE523C" w:rsidRPr="00280632">
        <w:rPr>
          <w:rFonts w:ascii="宋体" w:eastAsia="宋体" w:hAnsi="宋体" w:cs="宋体" w:hint="eastAsia"/>
          <w:color w:val="000000" w:themeColor="text1"/>
          <w:sz w:val="24"/>
          <w:szCs w:val="24"/>
        </w:rPr>
        <w:t>双钳道胃镜先端部外径</w:t>
      </w:r>
      <w:r w:rsidRPr="00280632">
        <w:rPr>
          <w:rFonts w:ascii="宋体" w:eastAsia="宋体" w:hAnsi="宋体" w:cs="宋体"/>
          <w:color w:val="000000" w:themeColor="text1"/>
          <w:sz w:val="24"/>
          <w:szCs w:val="24"/>
          <w:shd w:val="clear" w:color="auto" w:fill="FFFFFF"/>
        </w:rPr>
        <w:t>≥</w:t>
      </w:r>
      <w:r w:rsidR="00AE523C" w:rsidRPr="00280632">
        <w:rPr>
          <w:rFonts w:ascii="宋体" w:eastAsia="宋体" w:hAnsi="宋体" w:cs="宋体" w:hint="eastAsia"/>
          <w:color w:val="000000" w:themeColor="text1"/>
          <w:sz w:val="24"/>
          <w:szCs w:val="24"/>
        </w:rPr>
        <w:t>11.5</w:t>
      </w:r>
      <w:r w:rsidRPr="00280632">
        <w:rPr>
          <w:rFonts w:ascii="宋体" w:eastAsia="宋体" w:hAnsi="宋体" w:cs="宋体" w:hint="eastAsia"/>
          <w:color w:val="000000" w:themeColor="text1"/>
          <w:sz w:val="24"/>
          <w:szCs w:val="24"/>
        </w:rPr>
        <w:t>mm的需求调研发现：宾得</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开立</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澳华无双钳道胃镜</w:t>
      </w:r>
      <w:r w:rsidRPr="00280632">
        <w:rPr>
          <w:rFonts w:ascii="宋体" w:eastAsia="宋体" w:hAnsi="宋体" w:cs="宋体"/>
          <w:color w:val="000000" w:themeColor="text1"/>
          <w:sz w:val="24"/>
          <w:szCs w:val="24"/>
        </w:rPr>
        <w:t>，</w:t>
      </w:r>
      <w:r w:rsidR="00AE523C" w:rsidRPr="00280632">
        <w:rPr>
          <w:rFonts w:ascii="宋体" w:eastAsia="宋体" w:hAnsi="宋体" w:cs="宋体" w:hint="eastAsia"/>
          <w:color w:val="000000" w:themeColor="text1"/>
          <w:sz w:val="24"/>
          <w:szCs w:val="24"/>
        </w:rPr>
        <w:t>进口品牌有双钳道胃镜，</w:t>
      </w:r>
      <w:r w:rsidR="003C50E9" w:rsidRPr="00280632">
        <w:rPr>
          <w:rFonts w:ascii="宋体" w:eastAsia="宋体" w:hAnsi="宋体" w:cs="宋体" w:hint="eastAsia"/>
          <w:color w:val="000000" w:themeColor="text1"/>
          <w:sz w:val="24"/>
          <w:szCs w:val="24"/>
        </w:rPr>
        <w:t>可满足科室使用需求。</w:t>
      </w:r>
    </w:p>
    <w:p w:rsidR="00AE7CEE" w:rsidRPr="00280632" w:rsidRDefault="004D20DE" w:rsidP="00280632">
      <w:pPr>
        <w:shd w:val="clear" w:color="auto" w:fill="FFFFFF"/>
        <w:snapToGrid w:val="0"/>
        <w:spacing w:line="276" w:lineRule="auto"/>
        <w:ind w:firstLineChars="200" w:firstLine="480"/>
        <w:rPr>
          <w:rFonts w:ascii="宋体" w:eastAsia="宋体" w:hAnsi="宋体" w:cs="宋体"/>
          <w:color w:val="000000" w:themeColor="text1"/>
          <w:sz w:val="24"/>
          <w:szCs w:val="24"/>
        </w:rPr>
      </w:pPr>
      <w:r w:rsidRPr="00280632">
        <w:rPr>
          <w:rFonts w:ascii="宋体" w:eastAsia="宋体" w:hAnsi="宋体" w:cs="宋体"/>
          <w:color w:val="000000" w:themeColor="text1"/>
          <w:sz w:val="24"/>
          <w:szCs w:val="24"/>
        </w:rPr>
        <w:t>（5）</w:t>
      </w:r>
      <w:r w:rsidRPr="00280632">
        <w:rPr>
          <w:rFonts w:ascii="宋体" w:eastAsia="宋体" w:hAnsi="宋体" w:cs="宋体" w:hint="eastAsia"/>
          <w:color w:val="000000" w:themeColor="text1"/>
          <w:sz w:val="24"/>
          <w:szCs w:val="24"/>
        </w:rPr>
        <w:t>根据使用科室对关键参数要求肠镜视野角≥170°的需求调研发现：</w:t>
      </w:r>
      <w:r w:rsidR="003C50E9" w:rsidRPr="00280632">
        <w:rPr>
          <w:rFonts w:ascii="宋体" w:eastAsia="宋体" w:hAnsi="宋体" w:cs="宋体" w:hint="eastAsia"/>
          <w:color w:val="000000" w:themeColor="text1"/>
          <w:sz w:val="24"/>
          <w:szCs w:val="24"/>
        </w:rPr>
        <w:t>国产品牌肠镜视野</w:t>
      </w:r>
      <w:r w:rsidRPr="00280632">
        <w:rPr>
          <w:rFonts w:ascii="宋体" w:eastAsia="宋体" w:hAnsi="宋体" w:cs="宋体" w:hint="eastAsia"/>
          <w:color w:val="000000" w:themeColor="text1"/>
          <w:sz w:val="24"/>
          <w:szCs w:val="24"/>
        </w:rPr>
        <w:t>角</w:t>
      </w:r>
      <w:r w:rsidR="003C50E9" w:rsidRPr="00280632">
        <w:rPr>
          <w:rFonts w:ascii="宋体" w:eastAsia="宋体" w:hAnsi="宋体" w:cs="宋体" w:hint="eastAsia"/>
          <w:color w:val="000000" w:themeColor="text1"/>
          <w:sz w:val="24"/>
          <w:szCs w:val="24"/>
        </w:rPr>
        <w:t>最高仅为</w:t>
      </w:r>
      <w:r w:rsidRPr="00280632">
        <w:rPr>
          <w:rFonts w:ascii="宋体" w:eastAsia="宋体" w:hAnsi="宋体" w:cs="宋体" w:hint="eastAsia"/>
          <w:color w:val="000000" w:themeColor="text1"/>
          <w:sz w:val="24"/>
          <w:szCs w:val="24"/>
        </w:rPr>
        <w:t>145°，</w:t>
      </w:r>
      <w:r w:rsidR="003C50E9" w:rsidRPr="00280632">
        <w:rPr>
          <w:rFonts w:ascii="宋体" w:eastAsia="宋体" w:hAnsi="宋体" w:cs="宋体" w:hint="eastAsia"/>
          <w:color w:val="000000" w:themeColor="text1"/>
          <w:sz w:val="24"/>
          <w:szCs w:val="24"/>
        </w:rPr>
        <w:t>无法满足科室需求</w:t>
      </w:r>
      <w:r w:rsidRPr="00280632">
        <w:rPr>
          <w:rFonts w:ascii="宋体" w:eastAsia="宋体" w:hAnsi="宋体" w:cs="宋体" w:hint="eastAsia"/>
          <w:color w:val="000000" w:themeColor="text1"/>
          <w:sz w:val="24"/>
          <w:szCs w:val="24"/>
        </w:rPr>
        <w:t>，</w:t>
      </w:r>
      <w:r w:rsidR="003C50E9" w:rsidRPr="00280632">
        <w:rPr>
          <w:rFonts w:ascii="宋体" w:eastAsia="宋体" w:hAnsi="宋体" w:cs="宋体" w:hint="eastAsia"/>
          <w:color w:val="000000" w:themeColor="text1"/>
          <w:sz w:val="24"/>
          <w:szCs w:val="24"/>
        </w:rPr>
        <w:t>进口品牌</w:t>
      </w:r>
      <w:r w:rsidRPr="00280632">
        <w:rPr>
          <w:rFonts w:ascii="宋体" w:eastAsia="宋体" w:hAnsi="宋体" w:cs="宋体" w:hint="eastAsia"/>
          <w:color w:val="000000" w:themeColor="text1"/>
          <w:sz w:val="24"/>
          <w:szCs w:val="24"/>
        </w:rPr>
        <w:t>肠镜视野角170°，满足科室需求。</w:t>
      </w:r>
    </w:p>
    <w:p w:rsidR="00AE7CEE" w:rsidRPr="00280632" w:rsidRDefault="004D20DE" w:rsidP="00280632">
      <w:pPr>
        <w:shd w:val="clear" w:color="auto" w:fill="FFFFFF"/>
        <w:snapToGrid w:val="0"/>
        <w:spacing w:line="276" w:lineRule="auto"/>
        <w:ind w:firstLineChars="200" w:firstLine="480"/>
        <w:rPr>
          <w:rFonts w:ascii="宋体" w:eastAsia="宋体" w:hAnsi="宋体" w:cs="宋体"/>
          <w:color w:val="000000" w:themeColor="text1"/>
          <w:sz w:val="24"/>
          <w:szCs w:val="24"/>
        </w:rPr>
      </w:pPr>
      <w:r w:rsidRPr="00280632">
        <w:rPr>
          <w:rFonts w:ascii="宋体" w:eastAsia="宋体" w:hAnsi="宋体" w:cs="宋体"/>
          <w:color w:val="000000" w:themeColor="text1"/>
          <w:sz w:val="24"/>
          <w:szCs w:val="24"/>
        </w:rPr>
        <w:t>（6）</w:t>
      </w:r>
      <w:r w:rsidRPr="00280632">
        <w:rPr>
          <w:rFonts w:ascii="宋体" w:eastAsia="宋体" w:hAnsi="宋体" w:cs="宋体" w:hint="eastAsia"/>
          <w:color w:val="000000" w:themeColor="text1"/>
          <w:sz w:val="24"/>
          <w:szCs w:val="24"/>
        </w:rPr>
        <w:t>根据使用科室对关键参数要求具备联动成像（LCI）、蓝光成像（BLI）、BLI-bright</w:t>
      </w:r>
      <w:r w:rsidR="003C50E9" w:rsidRPr="00280632">
        <w:rPr>
          <w:rFonts w:ascii="宋体" w:eastAsia="宋体" w:hAnsi="宋体" w:cs="宋体" w:hint="eastAsia"/>
          <w:color w:val="000000" w:themeColor="text1"/>
          <w:sz w:val="24"/>
          <w:szCs w:val="24"/>
        </w:rPr>
        <w:t>或窄带成像（NBI）或窄带成像（</w:t>
      </w:r>
      <w:proofErr w:type="spellStart"/>
      <w:r w:rsidR="003C50E9" w:rsidRPr="00280632">
        <w:rPr>
          <w:rFonts w:ascii="宋体" w:eastAsia="宋体" w:hAnsi="宋体" w:cs="宋体" w:hint="eastAsia"/>
          <w:color w:val="000000" w:themeColor="text1"/>
          <w:sz w:val="24"/>
          <w:szCs w:val="24"/>
        </w:rPr>
        <w:t>i</w:t>
      </w:r>
      <w:proofErr w:type="spellEnd"/>
      <w:r w:rsidR="003C50E9" w:rsidRPr="00280632">
        <w:rPr>
          <w:rFonts w:ascii="宋体" w:eastAsia="宋体" w:hAnsi="宋体" w:cs="宋体" w:hint="eastAsia"/>
          <w:color w:val="000000" w:themeColor="text1"/>
          <w:sz w:val="24"/>
          <w:szCs w:val="24"/>
        </w:rPr>
        <w:t>-scan）</w:t>
      </w:r>
      <w:r w:rsidRPr="00280632">
        <w:rPr>
          <w:rFonts w:ascii="宋体" w:eastAsia="宋体" w:hAnsi="宋体" w:cs="宋体" w:hint="eastAsia"/>
          <w:color w:val="000000" w:themeColor="text1"/>
          <w:sz w:val="24"/>
          <w:szCs w:val="24"/>
        </w:rPr>
        <w:t>的需求调研发现：开立VIST</w:t>
      </w:r>
      <w:r w:rsidRPr="00280632">
        <w:rPr>
          <w:rFonts w:ascii="宋体" w:eastAsia="宋体" w:hAnsi="宋体" w:cs="宋体"/>
          <w:color w:val="000000" w:themeColor="text1"/>
          <w:sz w:val="24"/>
          <w:szCs w:val="24"/>
        </w:rPr>
        <w:t>、</w:t>
      </w:r>
      <w:r w:rsidRPr="00280632">
        <w:rPr>
          <w:rFonts w:ascii="宋体" w:eastAsia="宋体" w:hAnsi="宋体" w:cs="宋体" w:hint="eastAsia"/>
          <w:color w:val="000000" w:themeColor="text1"/>
          <w:sz w:val="24"/>
          <w:szCs w:val="24"/>
        </w:rPr>
        <w:t>上海澳华CBI是电子染色成像技术，与使用科室需求不符。奥林巴斯</w:t>
      </w:r>
      <w:r w:rsidR="003C50E9" w:rsidRPr="00280632">
        <w:rPr>
          <w:rFonts w:ascii="宋体" w:eastAsia="宋体" w:hAnsi="宋体" w:cs="宋体" w:hint="eastAsia"/>
          <w:color w:val="000000" w:themeColor="text1"/>
          <w:sz w:val="24"/>
          <w:szCs w:val="24"/>
        </w:rPr>
        <w:t>（</w:t>
      </w:r>
      <w:r w:rsidRPr="00280632">
        <w:rPr>
          <w:rFonts w:ascii="宋体" w:eastAsia="宋体" w:hAnsi="宋体" w:cs="宋体" w:hint="eastAsia"/>
          <w:color w:val="000000" w:themeColor="text1"/>
          <w:sz w:val="24"/>
          <w:szCs w:val="24"/>
        </w:rPr>
        <w:t>NBI</w:t>
      </w:r>
      <w:r w:rsidR="003C50E9" w:rsidRPr="00280632">
        <w:rPr>
          <w:rFonts w:ascii="宋体" w:eastAsia="宋体" w:hAnsi="宋体" w:cs="宋体" w:hint="eastAsia"/>
          <w:color w:val="000000" w:themeColor="text1"/>
          <w:sz w:val="24"/>
          <w:szCs w:val="24"/>
        </w:rPr>
        <w:t>）</w:t>
      </w:r>
      <w:r w:rsidRPr="00280632">
        <w:rPr>
          <w:rFonts w:ascii="宋体" w:eastAsia="宋体" w:hAnsi="宋体" w:cs="宋体" w:hint="eastAsia"/>
          <w:color w:val="000000" w:themeColor="text1"/>
          <w:sz w:val="24"/>
          <w:szCs w:val="24"/>
        </w:rPr>
        <w:t>窄带成像和富士在联动成像（LCI）、蓝光成像（BLI）、BLI-bright</w:t>
      </w:r>
      <w:r w:rsidR="003C50E9" w:rsidRPr="00280632">
        <w:rPr>
          <w:rFonts w:ascii="宋体" w:eastAsia="宋体" w:hAnsi="宋体" w:cs="宋体" w:hint="eastAsia"/>
          <w:color w:val="000000" w:themeColor="text1"/>
          <w:sz w:val="24"/>
          <w:szCs w:val="24"/>
        </w:rPr>
        <w:t>和宾得（</w:t>
      </w:r>
      <w:proofErr w:type="spellStart"/>
      <w:r w:rsidR="003C50E9" w:rsidRPr="00280632">
        <w:rPr>
          <w:rFonts w:ascii="宋体" w:eastAsia="宋体" w:hAnsi="宋体" w:cs="宋体" w:hint="eastAsia"/>
          <w:color w:val="000000" w:themeColor="text1"/>
          <w:sz w:val="24"/>
          <w:szCs w:val="24"/>
        </w:rPr>
        <w:t>i</w:t>
      </w:r>
      <w:proofErr w:type="spellEnd"/>
      <w:r w:rsidR="003C50E9" w:rsidRPr="00280632">
        <w:rPr>
          <w:rFonts w:ascii="宋体" w:eastAsia="宋体" w:hAnsi="宋体" w:cs="宋体" w:hint="eastAsia"/>
          <w:color w:val="000000" w:themeColor="text1"/>
          <w:sz w:val="24"/>
          <w:szCs w:val="24"/>
        </w:rPr>
        <w:t>-scan）</w:t>
      </w:r>
      <w:r w:rsidRPr="00280632">
        <w:rPr>
          <w:rFonts w:ascii="宋体" w:eastAsia="宋体" w:hAnsi="宋体" w:cs="宋体" w:hint="eastAsia"/>
          <w:color w:val="000000" w:themeColor="text1"/>
          <w:sz w:val="24"/>
          <w:szCs w:val="24"/>
        </w:rPr>
        <w:t>拥有大量国内外科研论文和培训资料，有实际使用效果支持。可达到需求。</w:t>
      </w:r>
    </w:p>
    <w:p w:rsidR="00AE7CEE" w:rsidRPr="00280632" w:rsidRDefault="009469A4" w:rsidP="00280632">
      <w:pPr>
        <w:spacing w:line="360" w:lineRule="exact"/>
        <w:ind w:firstLineChars="100" w:firstLine="240"/>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综上所述，目前国产产品还满足不了临床要求，所以我单位特申请购置进口品牌</w:t>
      </w:r>
      <w:r w:rsidR="003C50E9" w:rsidRPr="00280632">
        <w:rPr>
          <w:rFonts w:ascii="宋体" w:eastAsia="宋体" w:hAnsi="宋体" w:cs="宋体" w:hint="eastAsia"/>
          <w:color w:val="000000" w:themeColor="text1"/>
          <w:sz w:val="24"/>
          <w:szCs w:val="24"/>
        </w:rPr>
        <w:t>电子胃肠镜。</w:t>
      </w:r>
    </w:p>
    <w:p w:rsidR="00AE7CEE" w:rsidRPr="00280632" w:rsidRDefault="004D20DE">
      <w:pPr>
        <w:spacing w:line="360" w:lineRule="exact"/>
        <w:rPr>
          <w:rFonts w:ascii="宋体" w:eastAsia="宋体" w:hAnsi="宋体" w:cs="宋体"/>
          <w:b/>
          <w:bCs/>
          <w:color w:val="000000" w:themeColor="text1"/>
          <w:sz w:val="24"/>
          <w:szCs w:val="24"/>
        </w:rPr>
      </w:pPr>
      <w:r w:rsidRPr="00280632">
        <w:rPr>
          <w:rFonts w:ascii="宋体" w:eastAsia="宋体" w:hAnsi="宋体" w:cs="宋体" w:hint="eastAsia"/>
          <w:b/>
          <w:bCs/>
          <w:color w:val="000000" w:themeColor="text1"/>
          <w:sz w:val="24"/>
          <w:szCs w:val="24"/>
        </w:rPr>
        <w:t>五、调查结果承诺</w:t>
      </w:r>
    </w:p>
    <w:p w:rsidR="00AE7CEE" w:rsidRPr="00280632" w:rsidRDefault="004D20DE" w:rsidP="00280632">
      <w:pPr>
        <w:spacing w:line="360" w:lineRule="exact"/>
        <w:ind w:firstLineChars="200" w:firstLine="480"/>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我单位承诺上述需求调查内容真实有效，无虚假情况，并对此报告内容的真实性负责。</w:t>
      </w:r>
    </w:p>
    <w:p w:rsidR="00AE7CEE" w:rsidRPr="00280632" w:rsidRDefault="009469A4" w:rsidP="00280632">
      <w:pPr>
        <w:shd w:val="clear" w:color="auto" w:fill="FFFFFF"/>
        <w:snapToGrid w:val="0"/>
        <w:spacing w:line="360" w:lineRule="exact"/>
        <w:ind w:firstLineChars="200" w:firstLine="480"/>
        <w:rPr>
          <w:rFonts w:ascii="宋体" w:eastAsia="宋体" w:hAnsi="宋体" w:cs="宋体"/>
          <w:color w:val="000000" w:themeColor="text1"/>
          <w:sz w:val="24"/>
          <w:szCs w:val="24"/>
        </w:rPr>
      </w:pPr>
      <w:r w:rsidRPr="00280632">
        <w:rPr>
          <w:rFonts w:ascii="宋体" w:eastAsia="宋体" w:hAnsi="宋体" w:cs="宋体" w:hint="eastAsia"/>
          <w:color w:val="000000" w:themeColor="text1"/>
          <w:sz w:val="24"/>
          <w:szCs w:val="24"/>
        </w:rPr>
        <w:t>附件：</w:t>
      </w:r>
    </w:p>
    <w:p w:rsidR="009469A4" w:rsidRPr="009469A4" w:rsidRDefault="00BB496F" w:rsidP="009469A4">
      <w:pPr>
        <w:pStyle w:val="a0"/>
      </w:pPr>
      <w:r w:rsidRPr="00BB496F">
        <w:rPr>
          <w:rFonts w:hint="eastAsia"/>
          <w:noProof/>
          <w:lang w:bidi="ar-SA"/>
        </w:rPr>
        <w:lastRenderedPageBreak/>
        <w:drawing>
          <wp:inline distT="0" distB="0" distL="0" distR="0">
            <wp:extent cx="7649308" cy="3357987"/>
            <wp:effectExtent l="19050" t="0" r="8792"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652722" cy="3359486"/>
                    </a:xfrm>
                    <a:prstGeom prst="rect">
                      <a:avLst/>
                    </a:prstGeom>
                    <a:noFill/>
                    <a:ln w="9525">
                      <a:noFill/>
                      <a:miter lim="800000"/>
                      <a:headEnd/>
                      <a:tailEnd/>
                    </a:ln>
                  </pic:spPr>
                </pic:pic>
              </a:graphicData>
            </a:graphic>
          </wp:inline>
        </w:drawing>
      </w:r>
      <w:r w:rsidR="009469A4">
        <w:rPr>
          <w:bCs w:val="0"/>
          <w:noProof/>
          <w:lang w:bidi="ar-SA"/>
        </w:rPr>
        <w:drawing>
          <wp:inline distT="0" distB="0" distL="0" distR="0">
            <wp:extent cx="6452087" cy="3657600"/>
            <wp:effectExtent l="19050" t="0" r="5863"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457456" cy="3660644"/>
                    </a:xfrm>
                    <a:prstGeom prst="rect">
                      <a:avLst/>
                    </a:prstGeom>
                    <a:noFill/>
                    <a:ln w="9525">
                      <a:noFill/>
                      <a:miter lim="800000"/>
                      <a:headEnd/>
                      <a:tailEnd/>
                    </a:ln>
                  </pic:spPr>
                </pic:pic>
              </a:graphicData>
            </a:graphic>
          </wp:inline>
        </w:drawing>
      </w:r>
    </w:p>
    <w:p w:rsidR="009469A4" w:rsidRDefault="009469A4">
      <w:pPr>
        <w:shd w:val="clear" w:color="auto" w:fill="FFFFFF"/>
        <w:snapToGrid w:val="0"/>
        <w:spacing w:line="360" w:lineRule="exact"/>
        <w:jc w:val="right"/>
        <w:rPr>
          <w:rFonts w:ascii="宋体" w:eastAsia="宋体" w:hAnsi="宋体" w:cs="宋体"/>
          <w:sz w:val="24"/>
          <w:szCs w:val="24"/>
        </w:rPr>
      </w:pPr>
    </w:p>
    <w:p w:rsidR="009469A4" w:rsidRPr="009469A4" w:rsidRDefault="009469A4" w:rsidP="009469A4">
      <w:pPr>
        <w:pStyle w:val="a0"/>
      </w:pPr>
    </w:p>
    <w:p w:rsidR="009469A4" w:rsidRDefault="009469A4">
      <w:pPr>
        <w:shd w:val="clear" w:color="auto" w:fill="FFFFFF"/>
        <w:snapToGrid w:val="0"/>
        <w:spacing w:line="360" w:lineRule="exact"/>
        <w:jc w:val="right"/>
        <w:rPr>
          <w:rFonts w:ascii="宋体" w:eastAsia="宋体" w:hAnsi="宋体" w:cs="宋体"/>
          <w:sz w:val="24"/>
          <w:szCs w:val="24"/>
        </w:rPr>
      </w:pPr>
    </w:p>
    <w:p w:rsidR="00A63F43" w:rsidRDefault="00A63F43" w:rsidP="00A63F43">
      <w:pPr>
        <w:widowControl/>
        <w:shd w:val="clear" w:color="auto" w:fill="FFFFFF"/>
        <w:wordWrap w:val="0"/>
        <w:ind w:firstLine="480"/>
        <w:jc w:val="right"/>
        <w:rPr>
          <w:rFonts w:ascii="宋体" w:cs="宋体"/>
          <w:b/>
          <w:bCs/>
          <w:color w:val="000000"/>
          <w:kern w:val="0"/>
          <w:sz w:val="24"/>
          <w:szCs w:val="24"/>
        </w:rPr>
      </w:pPr>
      <w:r>
        <w:rPr>
          <w:rFonts w:ascii="宋体" w:hAnsi="宋体" w:cs="宋体" w:hint="eastAsia"/>
          <w:b/>
          <w:bCs/>
          <w:color w:val="000000"/>
          <w:kern w:val="0"/>
          <w:sz w:val="24"/>
          <w:szCs w:val="24"/>
        </w:rPr>
        <w:t>福建医科大学附一闽南医院</w:t>
      </w:r>
      <w:r>
        <w:rPr>
          <w:rFonts w:ascii="宋体" w:hAnsi="宋体" w:cs="宋体" w:hint="eastAsia"/>
          <w:b/>
          <w:bCs/>
          <w:color w:val="000000"/>
          <w:kern w:val="0"/>
          <w:sz w:val="24"/>
          <w:szCs w:val="24"/>
        </w:rPr>
        <w:t xml:space="preserve">   </w:t>
      </w:r>
      <w:r>
        <w:rPr>
          <w:rFonts w:ascii="宋体" w:hAnsi="宋体" w:cs="宋体" w:hint="eastAsia"/>
          <w:b/>
          <w:bCs/>
          <w:color w:val="000000"/>
          <w:kern w:val="0"/>
          <w:sz w:val="24"/>
          <w:szCs w:val="24"/>
        </w:rPr>
        <w:t>泉州市泉港区医院</w:t>
      </w:r>
    </w:p>
    <w:p w:rsidR="00AE7CEE" w:rsidRDefault="004D20DE">
      <w:pPr>
        <w:shd w:val="clear" w:color="auto" w:fill="FFFFFF"/>
        <w:snapToGrid w:val="0"/>
        <w:spacing w:line="360" w:lineRule="exact"/>
        <w:jc w:val="right"/>
        <w:rPr>
          <w:rFonts w:ascii="宋体" w:eastAsia="宋体" w:hAnsi="宋体" w:cs="宋体"/>
          <w:color w:val="FF0000"/>
          <w:sz w:val="24"/>
          <w:szCs w:val="24"/>
        </w:rPr>
      </w:pPr>
      <w:r>
        <w:rPr>
          <w:rFonts w:ascii="宋体" w:eastAsia="宋体" w:hAnsi="宋体" w:cs="宋体" w:hint="eastAsia"/>
          <w:color w:val="FF0000"/>
          <w:sz w:val="24"/>
          <w:szCs w:val="24"/>
        </w:rPr>
        <w:t>202</w:t>
      </w:r>
      <w:r>
        <w:rPr>
          <w:rFonts w:ascii="宋体" w:eastAsia="宋体" w:hAnsi="宋体" w:cs="宋体"/>
          <w:color w:val="FF0000"/>
          <w:sz w:val="24"/>
          <w:szCs w:val="24"/>
        </w:rPr>
        <w:t>3</w:t>
      </w:r>
      <w:r>
        <w:rPr>
          <w:rFonts w:ascii="宋体" w:eastAsia="宋体" w:hAnsi="宋体" w:cs="宋体" w:hint="eastAsia"/>
          <w:color w:val="FF0000"/>
          <w:sz w:val="24"/>
          <w:szCs w:val="24"/>
        </w:rPr>
        <w:t>年</w:t>
      </w:r>
      <w:r w:rsidR="008D11E4">
        <w:rPr>
          <w:rFonts w:ascii="宋体" w:eastAsia="宋体" w:hAnsi="宋体" w:cs="宋体" w:hint="eastAsia"/>
          <w:color w:val="FF0000"/>
          <w:sz w:val="24"/>
          <w:szCs w:val="24"/>
        </w:rPr>
        <w:t>08</w:t>
      </w:r>
      <w:r>
        <w:rPr>
          <w:rFonts w:ascii="宋体" w:eastAsia="宋体" w:hAnsi="宋体" w:cs="宋体" w:hint="eastAsia"/>
          <w:color w:val="FF0000"/>
          <w:sz w:val="24"/>
          <w:szCs w:val="24"/>
        </w:rPr>
        <w:t>月</w:t>
      </w:r>
      <w:r w:rsidR="008D11E4">
        <w:rPr>
          <w:rFonts w:ascii="宋体" w:eastAsia="宋体" w:hAnsi="宋体" w:cs="宋体" w:hint="eastAsia"/>
          <w:color w:val="FF0000"/>
          <w:sz w:val="24"/>
          <w:szCs w:val="24"/>
        </w:rPr>
        <w:t>24</w:t>
      </w:r>
      <w:r>
        <w:rPr>
          <w:rFonts w:ascii="宋体" w:eastAsia="宋体" w:hAnsi="宋体" w:cs="宋体" w:hint="eastAsia"/>
          <w:color w:val="FF0000"/>
          <w:sz w:val="24"/>
          <w:szCs w:val="24"/>
        </w:rPr>
        <w:t>日</w:t>
      </w:r>
    </w:p>
    <w:p w:rsidR="00AE7CEE" w:rsidRDefault="004D20DE">
      <w:pPr>
        <w:rPr>
          <w:rFonts w:ascii="宋体" w:eastAsia="宋体" w:hAnsi="宋体" w:cs="宋体"/>
          <w:color w:val="FF0000"/>
          <w:sz w:val="24"/>
          <w:szCs w:val="24"/>
        </w:rPr>
      </w:pPr>
      <w:r>
        <w:rPr>
          <w:rFonts w:ascii="宋体" w:eastAsia="宋体" w:hAnsi="宋体" w:cs="宋体" w:hint="eastAsia"/>
          <w:color w:val="FF0000"/>
          <w:sz w:val="24"/>
          <w:szCs w:val="24"/>
        </w:rPr>
        <w:br w:type="page"/>
      </w:r>
    </w:p>
    <w:p w:rsidR="00AE7CEE" w:rsidRDefault="00AE7CEE">
      <w:pPr>
        <w:pStyle w:val="a0"/>
      </w:pPr>
    </w:p>
    <w:p w:rsidR="00AE7CEE" w:rsidRDefault="009A5FC4">
      <w:pPr>
        <w:pStyle w:val="a0"/>
      </w:pPr>
      <w:hyperlink r:id="rId9" w:history="1">
        <w:r w:rsidR="004D20DE">
          <w:rPr>
            <w:rStyle w:val="ac"/>
          </w:rPr>
          <w:t>https://zfcg.czt.fujian.gov.cn/freecms/site/fujian/ggxx/info/2023/8a1d136988096b7401880a15f6cd2fa8.html</w:t>
        </w:r>
      </w:hyperlink>
    </w:p>
    <w:p w:rsidR="00AE7CEE" w:rsidRDefault="004D20DE">
      <w:pPr>
        <w:pStyle w:val="a0"/>
      </w:pPr>
      <w:r>
        <w:rPr>
          <w:noProof/>
          <w:lang w:bidi="ar-SA"/>
        </w:rPr>
        <w:drawing>
          <wp:inline distT="0" distB="0" distL="114300" distR="114300">
            <wp:extent cx="6035040" cy="5330825"/>
            <wp:effectExtent l="0" t="0" r="10160" b="3175"/>
            <wp:docPr id="1" name="图片 1" descr="截屏2023-07-13 10.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屏2023-07-13 10.42.26"/>
                    <pic:cNvPicPr>
                      <a:picLocks noChangeAspect="1"/>
                    </pic:cNvPicPr>
                  </pic:nvPicPr>
                  <pic:blipFill>
                    <a:blip r:embed="rId10" cstate="print"/>
                    <a:stretch>
                      <a:fillRect/>
                    </a:stretch>
                  </pic:blipFill>
                  <pic:spPr>
                    <a:xfrm>
                      <a:off x="0" y="0"/>
                      <a:ext cx="6035040" cy="5330825"/>
                    </a:xfrm>
                    <a:prstGeom prst="rect">
                      <a:avLst/>
                    </a:prstGeom>
                  </pic:spPr>
                </pic:pic>
              </a:graphicData>
            </a:graphic>
          </wp:inline>
        </w:drawing>
      </w:r>
      <w:bookmarkStart w:id="0" w:name="_GoBack"/>
      <w:bookmarkEnd w:id="0"/>
    </w:p>
    <w:p w:rsidR="00AE7CEE" w:rsidRDefault="00AE7CEE">
      <w:pPr>
        <w:pStyle w:val="a0"/>
        <w:rPr>
          <w:rFonts w:ascii="宋体" w:eastAsia="宋体" w:hAnsi="宋体" w:cs="宋体"/>
        </w:rPr>
      </w:pPr>
    </w:p>
    <w:p w:rsidR="00AE7CEE" w:rsidRDefault="00AE7CEE">
      <w:pPr>
        <w:pStyle w:val="a0"/>
        <w:rPr>
          <w:rFonts w:ascii="宋体" w:eastAsia="宋体" w:hAnsi="宋体" w:cs="宋体"/>
        </w:rPr>
      </w:pPr>
    </w:p>
    <w:p w:rsidR="00AE7CEE" w:rsidRDefault="00AE7CEE">
      <w:pPr>
        <w:pStyle w:val="a0"/>
        <w:rPr>
          <w:rFonts w:eastAsia="宋体" w:hint="eastAsia"/>
        </w:rPr>
      </w:pPr>
    </w:p>
    <w:sectPr w:rsidR="00AE7CEE" w:rsidSect="00AE7CEE">
      <w:pgSz w:w="11906" w:h="16838"/>
      <w:pgMar w:top="1440" w:right="1080" w:bottom="1440" w:left="131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F88" w:rsidRDefault="00892F88" w:rsidP="00D8652E">
      <w:r>
        <w:separator/>
      </w:r>
    </w:p>
  </w:endnote>
  <w:endnote w:type="continuationSeparator" w:id="0">
    <w:p w:rsidR="00892F88" w:rsidRDefault="00892F88" w:rsidP="00D865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宋体"/>
    <w:panose1 w:val="00000000000000000000"/>
    <w:charset w:val="86"/>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F88" w:rsidRDefault="00892F88" w:rsidP="00D8652E">
      <w:r>
        <w:separator/>
      </w:r>
    </w:p>
  </w:footnote>
  <w:footnote w:type="continuationSeparator" w:id="0">
    <w:p w:rsidR="00892F88" w:rsidRDefault="00892F88" w:rsidP="00D865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EFB8C1A"/>
    <w:multiLevelType w:val="singleLevel"/>
    <w:tmpl w:val="BEFB8C1A"/>
    <w:lvl w:ilvl="0">
      <w:start w:val="1"/>
      <w:numFmt w:val="decimal"/>
      <w:lvlText w:val="(%1)"/>
      <w:lvlJc w:val="left"/>
      <w:pPr>
        <w:ind w:left="425" w:hanging="425"/>
      </w:pPr>
      <w:rPr>
        <w:rFonts w:hint="default"/>
      </w:rPr>
    </w:lvl>
  </w:abstractNum>
  <w:abstractNum w:abstractNumId="1">
    <w:nsid w:val="D78A4D55"/>
    <w:multiLevelType w:val="singleLevel"/>
    <w:tmpl w:val="D78A4D55"/>
    <w:lvl w:ilvl="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3"/>
  <w:displayBackgroundShape/>
  <w:bordersDoNotSurroundHeader/>
  <w:bordersDoNotSurroundFooter/>
  <w:proofState w:spelling="clean"/>
  <w:defaultTabStop w:val="420"/>
  <w:drawingGridVerticalSpacing w:val="156"/>
  <w:noPunctuationKerning/>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TU4OTRhZjNhZDZkNDE4ZDRhMmU3OGQwMzllMzJlMTAifQ=="/>
  </w:docVars>
  <w:rsids>
    <w:rsidRoot w:val="002367CA"/>
    <w:rsid w:val="B7FF7983"/>
    <w:rsid w:val="BBFD52A4"/>
    <w:rsid w:val="F7DBBDB9"/>
    <w:rsid w:val="FC139C18"/>
    <w:rsid w:val="FD3EA05B"/>
    <w:rsid w:val="000065D9"/>
    <w:rsid w:val="0003419E"/>
    <w:rsid w:val="00057AD3"/>
    <w:rsid w:val="0007339A"/>
    <w:rsid w:val="0007644C"/>
    <w:rsid w:val="00095C3D"/>
    <w:rsid w:val="000A4027"/>
    <w:rsid w:val="000B3665"/>
    <w:rsid w:val="000D7B16"/>
    <w:rsid w:val="000E2A87"/>
    <w:rsid w:val="000E2CC3"/>
    <w:rsid w:val="000F384E"/>
    <w:rsid w:val="0010600B"/>
    <w:rsid w:val="0012204F"/>
    <w:rsid w:val="00131F19"/>
    <w:rsid w:val="0013338C"/>
    <w:rsid w:val="00135048"/>
    <w:rsid w:val="0014444E"/>
    <w:rsid w:val="001748BD"/>
    <w:rsid w:val="001845F3"/>
    <w:rsid w:val="001C234A"/>
    <w:rsid w:val="001F4252"/>
    <w:rsid w:val="002367CA"/>
    <w:rsid w:val="00253ADF"/>
    <w:rsid w:val="00280632"/>
    <w:rsid w:val="00283AF5"/>
    <w:rsid w:val="002A508C"/>
    <w:rsid w:val="002C315C"/>
    <w:rsid w:val="002E1ECE"/>
    <w:rsid w:val="00303D86"/>
    <w:rsid w:val="00321D47"/>
    <w:rsid w:val="003341D1"/>
    <w:rsid w:val="00346D23"/>
    <w:rsid w:val="003515B9"/>
    <w:rsid w:val="003577F4"/>
    <w:rsid w:val="00372AB5"/>
    <w:rsid w:val="00387A72"/>
    <w:rsid w:val="00397BDF"/>
    <w:rsid w:val="003B5A83"/>
    <w:rsid w:val="003C4A46"/>
    <w:rsid w:val="003C50E9"/>
    <w:rsid w:val="003C5E9C"/>
    <w:rsid w:val="003C6CFB"/>
    <w:rsid w:val="00417956"/>
    <w:rsid w:val="004302D3"/>
    <w:rsid w:val="004643E9"/>
    <w:rsid w:val="0048102D"/>
    <w:rsid w:val="004837D9"/>
    <w:rsid w:val="00487B99"/>
    <w:rsid w:val="00491F27"/>
    <w:rsid w:val="0049283A"/>
    <w:rsid w:val="004B0F19"/>
    <w:rsid w:val="004C17BB"/>
    <w:rsid w:val="004C4907"/>
    <w:rsid w:val="004D18DD"/>
    <w:rsid w:val="004D1CB0"/>
    <w:rsid w:val="004D20DE"/>
    <w:rsid w:val="005060FA"/>
    <w:rsid w:val="00516855"/>
    <w:rsid w:val="00533391"/>
    <w:rsid w:val="00533A49"/>
    <w:rsid w:val="00571DD8"/>
    <w:rsid w:val="00571FE1"/>
    <w:rsid w:val="00577C9A"/>
    <w:rsid w:val="005A3064"/>
    <w:rsid w:val="005B240B"/>
    <w:rsid w:val="005D13CF"/>
    <w:rsid w:val="005F1C57"/>
    <w:rsid w:val="00676417"/>
    <w:rsid w:val="00681BC9"/>
    <w:rsid w:val="006916FC"/>
    <w:rsid w:val="0069548C"/>
    <w:rsid w:val="006A5341"/>
    <w:rsid w:val="006C4997"/>
    <w:rsid w:val="006C6F1D"/>
    <w:rsid w:val="006C7C86"/>
    <w:rsid w:val="006D5034"/>
    <w:rsid w:val="006E6095"/>
    <w:rsid w:val="007045DF"/>
    <w:rsid w:val="00721EDA"/>
    <w:rsid w:val="00743DBA"/>
    <w:rsid w:val="00774D75"/>
    <w:rsid w:val="00796D76"/>
    <w:rsid w:val="00796D83"/>
    <w:rsid w:val="007A6828"/>
    <w:rsid w:val="007B38B1"/>
    <w:rsid w:val="007D07DE"/>
    <w:rsid w:val="007D1F9E"/>
    <w:rsid w:val="007D44E2"/>
    <w:rsid w:val="007E2EBC"/>
    <w:rsid w:val="007F73EB"/>
    <w:rsid w:val="00801390"/>
    <w:rsid w:val="008415CC"/>
    <w:rsid w:val="0084586C"/>
    <w:rsid w:val="00855F98"/>
    <w:rsid w:val="008666BD"/>
    <w:rsid w:val="00870BD4"/>
    <w:rsid w:val="008815CE"/>
    <w:rsid w:val="008866E8"/>
    <w:rsid w:val="00892F88"/>
    <w:rsid w:val="008B1C42"/>
    <w:rsid w:val="008C40E3"/>
    <w:rsid w:val="008D11E4"/>
    <w:rsid w:val="008E3D38"/>
    <w:rsid w:val="008F29BE"/>
    <w:rsid w:val="0091319E"/>
    <w:rsid w:val="009469A4"/>
    <w:rsid w:val="00980ADC"/>
    <w:rsid w:val="00991EA6"/>
    <w:rsid w:val="009A285D"/>
    <w:rsid w:val="009A5FC4"/>
    <w:rsid w:val="009D0B9E"/>
    <w:rsid w:val="009D55E1"/>
    <w:rsid w:val="00A0088C"/>
    <w:rsid w:val="00A01196"/>
    <w:rsid w:val="00A02EAE"/>
    <w:rsid w:val="00A35114"/>
    <w:rsid w:val="00A63F43"/>
    <w:rsid w:val="00A858CA"/>
    <w:rsid w:val="00A9448F"/>
    <w:rsid w:val="00AB4737"/>
    <w:rsid w:val="00AC0ADC"/>
    <w:rsid w:val="00AC19F8"/>
    <w:rsid w:val="00AC41DD"/>
    <w:rsid w:val="00AE523C"/>
    <w:rsid w:val="00AE7CEE"/>
    <w:rsid w:val="00AF5442"/>
    <w:rsid w:val="00B031E3"/>
    <w:rsid w:val="00B0748D"/>
    <w:rsid w:val="00B171DC"/>
    <w:rsid w:val="00B44DA5"/>
    <w:rsid w:val="00B4673C"/>
    <w:rsid w:val="00B5270A"/>
    <w:rsid w:val="00B54EA9"/>
    <w:rsid w:val="00B60E03"/>
    <w:rsid w:val="00B93213"/>
    <w:rsid w:val="00B975D5"/>
    <w:rsid w:val="00BB055C"/>
    <w:rsid w:val="00BB496F"/>
    <w:rsid w:val="00BB5C68"/>
    <w:rsid w:val="00BD7801"/>
    <w:rsid w:val="00BD7F3E"/>
    <w:rsid w:val="00BE42A6"/>
    <w:rsid w:val="00BF4428"/>
    <w:rsid w:val="00C1157B"/>
    <w:rsid w:val="00C344A5"/>
    <w:rsid w:val="00C650B1"/>
    <w:rsid w:val="00CA589A"/>
    <w:rsid w:val="00CB070E"/>
    <w:rsid w:val="00CB4799"/>
    <w:rsid w:val="00CC4ABF"/>
    <w:rsid w:val="00CC5FB0"/>
    <w:rsid w:val="00CE292A"/>
    <w:rsid w:val="00CF2768"/>
    <w:rsid w:val="00CF6351"/>
    <w:rsid w:val="00D10C3C"/>
    <w:rsid w:val="00D272EA"/>
    <w:rsid w:val="00D36D69"/>
    <w:rsid w:val="00D8652E"/>
    <w:rsid w:val="00D906F4"/>
    <w:rsid w:val="00DA20D8"/>
    <w:rsid w:val="00DA4129"/>
    <w:rsid w:val="00DC04C5"/>
    <w:rsid w:val="00DD20A8"/>
    <w:rsid w:val="00DD3578"/>
    <w:rsid w:val="00DF507E"/>
    <w:rsid w:val="00DF7075"/>
    <w:rsid w:val="00E0780E"/>
    <w:rsid w:val="00E74D0A"/>
    <w:rsid w:val="00E7726C"/>
    <w:rsid w:val="00E81622"/>
    <w:rsid w:val="00E84B11"/>
    <w:rsid w:val="00E963AA"/>
    <w:rsid w:val="00EA6B75"/>
    <w:rsid w:val="00EB0356"/>
    <w:rsid w:val="00ED49D2"/>
    <w:rsid w:val="00EE0989"/>
    <w:rsid w:val="00EE102B"/>
    <w:rsid w:val="00EE16E0"/>
    <w:rsid w:val="00EF024F"/>
    <w:rsid w:val="00EF0444"/>
    <w:rsid w:val="00EF57C4"/>
    <w:rsid w:val="00F02FB9"/>
    <w:rsid w:val="00F04448"/>
    <w:rsid w:val="00F07822"/>
    <w:rsid w:val="00F15A2F"/>
    <w:rsid w:val="00F17924"/>
    <w:rsid w:val="00F23670"/>
    <w:rsid w:val="00F24B48"/>
    <w:rsid w:val="00F24BBE"/>
    <w:rsid w:val="00F3395C"/>
    <w:rsid w:val="00F53634"/>
    <w:rsid w:val="00F90395"/>
    <w:rsid w:val="00F92205"/>
    <w:rsid w:val="00FC24E5"/>
    <w:rsid w:val="00FC2CD1"/>
    <w:rsid w:val="00FE0223"/>
    <w:rsid w:val="00FE723E"/>
    <w:rsid w:val="00FF03C6"/>
    <w:rsid w:val="038876F1"/>
    <w:rsid w:val="06037AA0"/>
    <w:rsid w:val="0DAC79EE"/>
    <w:rsid w:val="1150206C"/>
    <w:rsid w:val="11F22458"/>
    <w:rsid w:val="143159B9"/>
    <w:rsid w:val="14383406"/>
    <w:rsid w:val="157F5726"/>
    <w:rsid w:val="1698101F"/>
    <w:rsid w:val="1DB44EF9"/>
    <w:rsid w:val="1EF6BF3C"/>
    <w:rsid w:val="2B055F08"/>
    <w:rsid w:val="2B9F29B2"/>
    <w:rsid w:val="2BFF8103"/>
    <w:rsid w:val="3669047F"/>
    <w:rsid w:val="3ACE0F56"/>
    <w:rsid w:val="3AEE4611"/>
    <w:rsid w:val="3B2BAC90"/>
    <w:rsid w:val="3FC217B1"/>
    <w:rsid w:val="45E328CA"/>
    <w:rsid w:val="4CBA46BD"/>
    <w:rsid w:val="4E08751E"/>
    <w:rsid w:val="4F9C4627"/>
    <w:rsid w:val="50AF0BAF"/>
    <w:rsid w:val="545424A6"/>
    <w:rsid w:val="57E7B4BD"/>
    <w:rsid w:val="59195FD5"/>
    <w:rsid w:val="5EBB7D68"/>
    <w:rsid w:val="64AC4529"/>
    <w:rsid w:val="69636E0D"/>
    <w:rsid w:val="6F48456C"/>
    <w:rsid w:val="72C939C6"/>
    <w:rsid w:val="7D151EF8"/>
    <w:rsid w:val="7D783DC3"/>
    <w:rsid w:val="7F780305"/>
    <w:rsid w:val="7F8B5B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semiHidden="0" w:uiPriority="0" w:unhideWhenUsed="0" w:qFormat="1"/>
    <w:lsdException w:name="Subtitle" w:semiHidden="0" w:uiPriority="11" w:unhideWhenUsed="0" w:qFormat="1"/>
    <w:lsdException w:name="Body Text First Indent 2" w:semiHidden="0" w:qFormat="1"/>
    <w:lsdException w:name="Strong" w:semiHidden="0" w:uiPriority="0" w:unhideWhenUsed="0" w:qFormat="1"/>
    <w:lsdException w:name="Emphasis" w:semiHidden="0" w:uiPriority="20" w:unhideWhenUsed="0" w:qFormat="1"/>
    <w:lsdException w:name="Normal (Web)" w:semiHidden="0" w:uiPriority="0" w:unhideWhenUsed="0"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AE7CEE"/>
    <w:pPr>
      <w:widowControl w:val="0"/>
      <w:jc w:val="both"/>
    </w:pPr>
    <w:rPr>
      <w:rFonts w:asciiTheme="minorHAnsi" w:eastAsiaTheme="minorEastAsia" w:hAnsiTheme="minorHAnsi" w:cstheme="minorBidi"/>
      <w:kern w:val="2"/>
      <w:sz w:val="21"/>
      <w:szCs w:val="22"/>
      <w:lang w:bidi="he-I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rsid w:val="00AE7CEE"/>
    <w:pPr>
      <w:spacing w:before="25" w:after="25"/>
      <w:jc w:val="left"/>
    </w:pPr>
    <w:rPr>
      <w:bCs/>
      <w:spacing w:val="10"/>
      <w:kern w:val="0"/>
      <w:sz w:val="24"/>
    </w:rPr>
  </w:style>
  <w:style w:type="paragraph" w:styleId="a4">
    <w:name w:val="annotation text"/>
    <w:basedOn w:val="a"/>
    <w:uiPriority w:val="99"/>
    <w:semiHidden/>
    <w:unhideWhenUsed/>
    <w:rsid w:val="00AE7CEE"/>
    <w:pPr>
      <w:jc w:val="left"/>
    </w:pPr>
  </w:style>
  <w:style w:type="paragraph" w:styleId="a5">
    <w:name w:val="Body Text Indent"/>
    <w:basedOn w:val="a"/>
    <w:next w:val="2"/>
    <w:qFormat/>
    <w:rsid w:val="00AE7CEE"/>
    <w:pPr>
      <w:spacing w:after="120"/>
      <w:ind w:leftChars="200" w:left="420"/>
    </w:pPr>
  </w:style>
  <w:style w:type="paragraph" w:styleId="2">
    <w:name w:val="Body Text First Indent 2"/>
    <w:basedOn w:val="a5"/>
    <w:uiPriority w:val="99"/>
    <w:unhideWhenUsed/>
    <w:qFormat/>
    <w:rsid w:val="00AE7CEE"/>
    <w:pPr>
      <w:tabs>
        <w:tab w:val="left" w:pos="720"/>
      </w:tabs>
      <w:ind w:firstLine="420"/>
    </w:pPr>
    <w:rPr>
      <w:rFonts w:ascii="Times New Roman" w:eastAsia="宋体" w:hAnsi="Times New Roman"/>
      <w:szCs w:val="20"/>
    </w:rPr>
  </w:style>
  <w:style w:type="paragraph" w:styleId="a6">
    <w:name w:val="footer"/>
    <w:basedOn w:val="a"/>
    <w:link w:val="Char"/>
    <w:uiPriority w:val="99"/>
    <w:unhideWhenUsed/>
    <w:qFormat/>
    <w:rsid w:val="00AE7CEE"/>
    <w:pPr>
      <w:tabs>
        <w:tab w:val="center" w:pos="4153"/>
        <w:tab w:val="right" w:pos="8306"/>
      </w:tabs>
      <w:snapToGrid w:val="0"/>
      <w:jc w:val="left"/>
    </w:pPr>
    <w:rPr>
      <w:sz w:val="18"/>
      <w:szCs w:val="18"/>
    </w:rPr>
  </w:style>
  <w:style w:type="paragraph" w:styleId="a7">
    <w:name w:val="header"/>
    <w:basedOn w:val="a"/>
    <w:link w:val="Char0"/>
    <w:uiPriority w:val="99"/>
    <w:unhideWhenUsed/>
    <w:qFormat/>
    <w:rsid w:val="00AE7CEE"/>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rsid w:val="00AE7CEE"/>
    <w:pPr>
      <w:spacing w:beforeAutospacing="1" w:afterAutospacing="1"/>
      <w:jc w:val="left"/>
    </w:pPr>
    <w:rPr>
      <w:rFonts w:cs="Times New Roman"/>
      <w:kern w:val="0"/>
      <w:sz w:val="24"/>
      <w:lang w:bidi="ar-SA"/>
    </w:rPr>
  </w:style>
  <w:style w:type="table" w:styleId="a9">
    <w:name w:val="Table Grid"/>
    <w:basedOn w:val="a2"/>
    <w:rsid w:val="00AE7C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qFormat/>
    <w:rsid w:val="00AE7CEE"/>
    <w:rPr>
      <w:b/>
      <w:bCs/>
    </w:rPr>
  </w:style>
  <w:style w:type="character" w:styleId="ab">
    <w:name w:val="Emphasis"/>
    <w:basedOn w:val="a1"/>
    <w:uiPriority w:val="20"/>
    <w:qFormat/>
    <w:rsid w:val="00AE7CEE"/>
    <w:rPr>
      <w:color w:val="F73131"/>
    </w:rPr>
  </w:style>
  <w:style w:type="character" w:styleId="ac">
    <w:name w:val="Hyperlink"/>
    <w:basedOn w:val="a1"/>
    <w:uiPriority w:val="99"/>
    <w:semiHidden/>
    <w:unhideWhenUsed/>
    <w:rsid w:val="00AE7CEE"/>
    <w:rPr>
      <w:color w:val="0000FF"/>
      <w:u w:val="single"/>
    </w:rPr>
  </w:style>
  <w:style w:type="character" w:styleId="ad">
    <w:name w:val="annotation reference"/>
    <w:basedOn w:val="a1"/>
    <w:uiPriority w:val="99"/>
    <w:semiHidden/>
    <w:unhideWhenUsed/>
    <w:rsid w:val="00AE7CEE"/>
    <w:rPr>
      <w:sz w:val="21"/>
      <w:szCs w:val="21"/>
    </w:rPr>
  </w:style>
  <w:style w:type="character" w:customStyle="1" w:styleId="Char0">
    <w:name w:val="页眉 Char"/>
    <w:basedOn w:val="a1"/>
    <w:link w:val="a7"/>
    <w:uiPriority w:val="99"/>
    <w:qFormat/>
    <w:rsid w:val="00AE7CEE"/>
    <w:rPr>
      <w:sz w:val="18"/>
      <w:szCs w:val="18"/>
    </w:rPr>
  </w:style>
  <w:style w:type="character" w:customStyle="1" w:styleId="Char">
    <w:name w:val="页脚 Char"/>
    <w:basedOn w:val="a1"/>
    <w:link w:val="a6"/>
    <w:uiPriority w:val="99"/>
    <w:qFormat/>
    <w:rsid w:val="00AE7CEE"/>
    <w:rPr>
      <w:sz w:val="18"/>
      <w:szCs w:val="18"/>
    </w:rPr>
  </w:style>
  <w:style w:type="paragraph" w:styleId="ae">
    <w:name w:val="List Paragraph"/>
    <w:basedOn w:val="a"/>
    <w:uiPriority w:val="34"/>
    <w:qFormat/>
    <w:rsid w:val="00AE7CEE"/>
    <w:pPr>
      <w:ind w:firstLineChars="200" w:firstLine="420"/>
    </w:pPr>
  </w:style>
  <w:style w:type="table" w:customStyle="1" w:styleId="Style17">
    <w:name w:val="_Style 17"/>
    <w:basedOn w:val="TableNormal"/>
    <w:qFormat/>
    <w:rsid w:val="00AE7CEE"/>
    <w:tblPr>
      <w:tblCellMar>
        <w:top w:w="0" w:type="dxa"/>
        <w:left w:w="108" w:type="dxa"/>
        <w:bottom w:w="0" w:type="dxa"/>
        <w:right w:w="108" w:type="dxa"/>
      </w:tblCellMar>
    </w:tblPr>
  </w:style>
  <w:style w:type="table" w:customStyle="1" w:styleId="TableNormal">
    <w:name w:val="Table Normal"/>
    <w:qFormat/>
    <w:rsid w:val="00AE7CEE"/>
    <w:tblPr>
      <w:tblCellMar>
        <w:top w:w="0" w:type="dxa"/>
        <w:left w:w="0" w:type="dxa"/>
        <w:bottom w:w="0" w:type="dxa"/>
        <w:right w:w="0" w:type="dxa"/>
      </w:tblCellMar>
    </w:tblPr>
  </w:style>
  <w:style w:type="paragraph" w:customStyle="1" w:styleId="p1">
    <w:name w:val="p1"/>
    <w:basedOn w:val="a"/>
    <w:rsid w:val="00AE7CEE"/>
    <w:pPr>
      <w:jc w:val="left"/>
    </w:pPr>
    <w:rPr>
      <w:rFonts w:ascii="Helvetica" w:eastAsia="Helvetica" w:hAnsi="Helvetica" w:cs="Times New Roman"/>
      <w:kern w:val="0"/>
      <w:sz w:val="24"/>
      <w:szCs w:val="24"/>
      <w:lang w:bidi="ar-SA"/>
    </w:rPr>
  </w:style>
  <w:style w:type="paragraph" w:styleId="af">
    <w:name w:val="Balloon Text"/>
    <w:basedOn w:val="a"/>
    <w:link w:val="Char1"/>
    <w:uiPriority w:val="99"/>
    <w:semiHidden/>
    <w:unhideWhenUsed/>
    <w:rsid w:val="009469A4"/>
    <w:rPr>
      <w:sz w:val="18"/>
      <w:szCs w:val="18"/>
    </w:rPr>
  </w:style>
  <w:style w:type="character" w:customStyle="1" w:styleId="Char1">
    <w:name w:val="批注框文本 Char"/>
    <w:basedOn w:val="a1"/>
    <w:link w:val="af"/>
    <w:uiPriority w:val="99"/>
    <w:semiHidden/>
    <w:rsid w:val="009469A4"/>
    <w:rPr>
      <w:rFonts w:asciiTheme="minorHAnsi" w:eastAsiaTheme="minorEastAsia" w:hAnsiTheme="minorHAnsi" w:cstheme="minorBidi"/>
      <w:kern w:val="2"/>
      <w:sz w:val="18"/>
      <w:szCs w:val="18"/>
      <w:lang w:bidi="he-IL"/>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zfcg.czt.fujian.gov.cn/freecms/site/fujian/ggxx/info/2023/8a1d136988096b7401880a15f6cd2fa8.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854</Words>
  <Characters>4868</Characters>
  <Application>Microsoft Office Word</Application>
  <DocSecurity>0</DocSecurity>
  <Lines>40</Lines>
  <Paragraphs>11</Paragraphs>
  <ScaleCrop>false</ScaleCrop>
  <Company>fy</Company>
  <LinksUpToDate>false</LinksUpToDate>
  <CharactersWithSpaces>5711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Chengliang Zheng (郑成亮) (OCSM)</dc:creator>
  <cp:lastModifiedBy>Administrator</cp:lastModifiedBy>
  <cp:revision>5</cp:revision>
  <cp:lastPrinted>2022-01-15T17:56:00Z</cp:lastPrinted>
  <dcterms:created xsi:type="dcterms:W3CDTF">2023-08-16T01:24:00Z</dcterms:created>
  <dcterms:modified xsi:type="dcterms:W3CDTF">2023-08-23T08:20:00Z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CD5545928BE20EFA40C33664EDA1E8E3</vt:lpwstr>
  </property>
</Properties>
</file>